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14C63" w14:textId="77777777" w:rsidR="00E515B4" w:rsidRDefault="00E515B4" w:rsidP="00E515B4">
      <w:pPr>
        <w:pStyle w:val="Default"/>
        <w:jc w:val="right"/>
        <w:rPr>
          <w:sz w:val="26"/>
          <w:szCs w:val="26"/>
        </w:rPr>
      </w:pPr>
      <w:bookmarkStart w:id="0" w:name="_Hlk103259124"/>
      <w:r>
        <w:rPr>
          <w:rFonts w:eastAsia="Calibri"/>
        </w:rPr>
        <w:tab/>
      </w:r>
      <w:r>
        <w:rPr>
          <w:sz w:val="26"/>
          <w:szCs w:val="26"/>
        </w:rPr>
        <w:t xml:space="preserve">Приложение 1 </w:t>
      </w:r>
    </w:p>
    <w:p w14:paraId="07AC53AD" w14:textId="38F684A7" w:rsidR="00E515B4" w:rsidRDefault="00AF43A7" w:rsidP="00E515B4">
      <w:pPr>
        <w:pStyle w:val="Default"/>
        <w:jc w:val="right"/>
        <w:rPr>
          <w:sz w:val="26"/>
          <w:szCs w:val="26"/>
        </w:rPr>
      </w:pPr>
      <w:r>
        <w:rPr>
          <w:sz w:val="26"/>
          <w:szCs w:val="26"/>
        </w:rPr>
        <w:t>к п</w:t>
      </w:r>
      <w:r w:rsidR="00E515B4">
        <w:rPr>
          <w:sz w:val="26"/>
          <w:szCs w:val="26"/>
        </w:rPr>
        <w:t xml:space="preserve">остановлению Администрации </w:t>
      </w:r>
    </w:p>
    <w:p w14:paraId="7912C1ED" w14:textId="77777777" w:rsidR="00E515B4" w:rsidRDefault="00E515B4" w:rsidP="00E515B4">
      <w:pPr>
        <w:pStyle w:val="Default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городского округа Мытищи </w:t>
      </w:r>
    </w:p>
    <w:p w14:paraId="5FA69622" w14:textId="6DD200C1" w:rsidR="00E515B4" w:rsidRDefault="00E515B4" w:rsidP="00E515B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от __________________№_______</w:t>
      </w:r>
    </w:p>
    <w:p w14:paraId="4FB08F68" w14:textId="7381077D" w:rsidR="00E515B4" w:rsidRDefault="00E515B4" w:rsidP="00E515B4">
      <w:pPr>
        <w:tabs>
          <w:tab w:val="left" w:pos="81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656282" w14:textId="1F3C295E" w:rsidR="00E515B4" w:rsidRDefault="00E515B4" w:rsidP="00E51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F9A8064" w14:textId="2A45D0BB" w:rsidR="00724B34" w:rsidRDefault="00724B34" w:rsidP="00724B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ГРАДОСТРОИТЕЛЬНАЯ КОНЦЕПЦИЯ</w:t>
      </w:r>
    </w:p>
    <w:p w14:paraId="6B44CAB7" w14:textId="63AF4AA1" w:rsidR="00C77593" w:rsidRPr="00C77593" w:rsidRDefault="00C77593" w:rsidP="00C775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7593">
        <w:rPr>
          <w:rFonts w:ascii="Times New Roman" w:eastAsia="Calibri" w:hAnsi="Times New Roman" w:cs="Times New Roman"/>
          <w:sz w:val="24"/>
          <w:szCs w:val="24"/>
        </w:rPr>
        <w:t>комплексного развитии территории нежилой застройки городского округа Мытищи Московской области общей площадью 7,</w:t>
      </w:r>
      <w:r w:rsidR="00BD7EF2">
        <w:rPr>
          <w:rFonts w:ascii="Times New Roman" w:eastAsia="Calibri" w:hAnsi="Times New Roman" w:cs="Times New Roman"/>
          <w:sz w:val="24"/>
          <w:szCs w:val="24"/>
        </w:rPr>
        <w:t>3</w:t>
      </w:r>
      <w:r w:rsidRPr="00C77593">
        <w:rPr>
          <w:rFonts w:ascii="Times New Roman" w:eastAsia="Calibri" w:hAnsi="Times New Roman" w:cs="Times New Roman"/>
          <w:sz w:val="24"/>
          <w:szCs w:val="24"/>
        </w:rPr>
        <w:t xml:space="preserve"> га, расположенной по адресу:</w:t>
      </w:r>
    </w:p>
    <w:p w14:paraId="4CB0E919" w14:textId="090B3611" w:rsidR="00724B34" w:rsidRDefault="00C77593" w:rsidP="00C775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C77593">
        <w:rPr>
          <w:rFonts w:ascii="Times New Roman" w:eastAsia="Calibri" w:hAnsi="Times New Roman" w:cs="Times New Roman"/>
          <w:bCs/>
          <w:sz w:val="24"/>
          <w:szCs w:val="24"/>
        </w:rPr>
        <w:t>Московская область, г. Мытищи, 1-й Рупасовский переулок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EC07550" w14:textId="77777777" w:rsidR="00C77593" w:rsidRDefault="00C77593" w:rsidP="00C775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9732AB8" w14:textId="77777777" w:rsidR="00C77593" w:rsidRDefault="00C77593" w:rsidP="00C7759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2A908DA" w14:textId="5935CBA2" w:rsidR="00C77593" w:rsidRPr="00F54CED" w:rsidRDefault="00C77593" w:rsidP="00AF43A7">
      <w:pPr>
        <w:pStyle w:val="a7"/>
        <w:numPr>
          <w:ilvl w:val="0"/>
          <w:numId w:val="10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1" w:name="_Hlk156472041"/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Графическое описание местоположения границ территории нежилой застройки, подлежащей комплексному развитию и расположенной по адресу: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t xml:space="preserve">                             Московская область, </w:t>
      </w:r>
      <w:r w:rsidRPr="00F54CED">
        <w:rPr>
          <w:rFonts w:ascii="Times New Roman" w:eastAsia="Calibri" w:hAnsi="Times New Roman" w:cs="Times New Roman"/>
          <w:sz w:val="24"/>
          <w:szCs w:val="24"/>
        </w:rPr>
        <w:t>г. Мытищи, 1-й Рупасовский переулок</w:t>
      </w:r>
    </w:p>
    <w:p w14:paraId="19C54FE4" w14:textId="77777777" w:rsidR="00C77593" w:rsidRDefault="00C77593" w:rsidP="00C775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5F22EE6" w14:textId="23F463D7" w:rsidR="0043532A" w:rsidRPr="00BC3F1F" w:rsidRDefault="00980D02" w:rsidP="004D5B2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3E011" wp14:editId="38014658">
            <wp:extent cx="6212205" cy="5370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0E219" w14:textId="285E681C" w:rsidR="005C0CCC" w:rsidRPr="00BC3F1F" w:rsidRDefault="00B24203" w:rsidP="005C0CC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>Условные обозначения</w:t>
      </w:r>
    </w:p>
    <w:p w14:paraId="259E9AB9" w14:textId="77777777" w:rsidR="005C0CCC" w:rsidRPr="006C78FD" w:rsidRDefault="005C0CCC" w:rsidP="005C0CCC">
      <w:pPr>
        <w:ind w:right="283" w:firstLine="993"/>
        <w:rPr>
          <w:rFonts w:ascii="Times New Roman" w:eastAsia="+mn-ea" w:hAnsi="Times New Roman" w:cs="Times New Roman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51C11D50" wp14:editId="788E6DE9">
                <wp:simplePos x="0" y="0"/>
                <wp:positionH relativeFrom="column">
                  <wp:posOffset>34290</wp:posOffset>
                </wp:positionH>
                <wp:positionV relativeFrom="paragraph">
                  <wp:posOffset>88899</wp:posOffset>
                </wp:positionV>
                <wp:extent cx="485775" cy="0"/>
                <wp:effectExtent l="0" t="19050" r="952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945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.7pt;margin-top:7pt;width:38.25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" strokecolor="blue" strokeweight="3pt"/>
            </w:pict>
          </mc:Fallback>
        </mc:AlternateContent>
      </w:r>
      <w:r w:rsidRPr="006C78FD">
        <w:rPr>
          <w:rFonts w:ascii="Times New Roman" w:eastAsia="+mn-ea" w:hAnsi="Times New Roman" w:cs="Times New Roman"/>
          <w:kern w:val="24"/>
          <w:sz w:val="24"/>
          <w:szCs w:val="24"/>
        </w:rPr>
        <w:t xml:space="preserve">граница территории, подлежащей комплексному развитию по инициативе 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>органов местного самоуправления</w:t>
      </w:r>
    </w:p>
    <w:p w14:paraId="5CE649D0" w14:textId="7538323E" w:rsidR="00A46730" w:rsidRPr="00E515B4" w:rsidRDefault="005C0CCC" w:rsidP="00B24203">
      <w:pPr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6C78FD">
        <w:rPr>
          <w:rFonts w:ascii="Times New Roman" w:eastAsia="+mn-ea" w:hAnsi="Times New Roman" w:cs="Times New Roman"/>
          <w:kern w:val="24"/>
          <w:sz w:val="24"/>
          <w:szCs w:val="24"/>
        </w:rPr>
        <w:t>Площадь территории</w:t>
      </w:r>
      <w:r w:rsidR="00C77593">
        <w:rPr>
          <w:rFonts w:ascii="Times New Roman" w:eastAsia="+mn-ea" w:hAnsi="Times New Roman" w:cs="Times New Roman"/>
          <w:kern w:val="24"/>
          <w:sz w:val="24"/>
          <w:szCs w:val="24"/>
        </w:rPr>
        <w:t xml:space="preserve"> 7,</w:t>
      </w:r>
      <w:r w:rsidR="00980D02">
        <w:rPr>
          <w:rFonts w:ascii="Times New Roman" w:eastAsia="+mn-ea" w:hAnsi="Times New Roman" w:cs="Times New Roman"/>
          <w:kern w:val="24"/>
          <w:sz w:val="24"/>
          <w:szCs w:val="24"/>
        </w:rPr>
        <w:t>3</w:t>
      </w:r>
      <w:r w:rsidR="00A46730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га.</w:t>
      </w: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</w:p>
    <w:p w14:paraId="7EB5656E" w14:textId="77777777" w:rsidR="00D209E9" w:rsidRPr="00F54CED" w:rsidRDefault="005C0CCC" w:rsidP="00C775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Каталог координат границ территории нежилой застройки, подлежащей комплексному развитию и расположенной по адресу: Московская область, </w:t>
      </w:r>
      <w:r w:rsidR="00C77593" w:rsidRPr="00F54CED">
        <w:rPr>
          <w:rFonts w:ascii="Times New Roman" w:eastAsia="Calibri" w:hAnsi="Times New Roman" w:cs="Times New Roman"/>
          <w:sz w:val="24"/>
          <w:szCs w:val="24"/>
        </w:rPr>
        <w:t xml:space="preserve">Московская область, </w:t>
      </w:r>
    </w:p>
    <w:p w14:paraId="3514B713" w14:textId="7DCBB600" w:rsidR="00C77593" w:rsidRPr="00F54CED" w:rsidRDefault="00C77593" w:rsidP="00C775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г. Мытищи, 1-й Рупасовский переулок</w:t>
      </w:r>
    </w:p>
    <w:p w14:paraId="1A88B1C5" w14:textId="4DECB490" w:rsidR="005C0CCC" w:rsidRPr="00F54CED" w:rsidRDefault="005C0CCC" w:rsidP="005C0CCC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2032"/>
        <w:gridCol w:w="2127"/>
      </w:tblGrid>
      <w:tr w:rsidR="008A6AEE" w:rsidRPr="00F54CED" w14:paraId="117B7064" w14:textId="77777777" w:rsidTr="00613545">
        <w:trPr>
          <w:jc w:val="center"/>
        </w:trPr>
        <w:tc>
          <w:tcPr>
            <w:tcW w:w="4726" w:type="dxa"/>
            <w:gridSpan w:val="3"/>
          </w:tcPr>
          <w:p w14:paraId="0918A4EB" w14:textId="16B49034" w:rsidR="008A6AEE" w:rsidRPr="00F54CED" w:rsidRDefault="008A6AEE" w:rsidP="008A6AEE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Система координат: МСК-50 (зона 2)</w:t>
            </w:r>
          </w:p>
        </w:tc>
      </w:tr>
      <w:tr w:rsidR="008A6AEE" w:rsidRPr="00F54CED" w14:paraId="6502C6B4" w14:textId="77777777" w:rsidTr="00613545">
        <w:trPr>
          <w:jc w:val="center"/>
        </w:trPr>
        <w:tc>
          <w:tcPr>
            <w:tcW w:w="567" w:type="dxa"/>
          </w:tcPr>
          <w:p w14:paraId="47935577" w14:textId="77777777" w:rsidR="008A6AEE" w:rsidRPr="00F54CED" w:rsidRDefault="008A6AEE" w:rsidP="008A6A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9" w:type="dxa"/>
            <w:gridSpan w:val="2"/>
          </w:tcPr>
          <w:p w14:paraId="7A42855A" w14:textId="0DEB629C" w:rsidR="008A6AEE" w:rsidRPr="00F54CED" w:rsidRDefault="008A6AEE" w:rsidP="008A6AEE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8A6AEE" w:rsidRPr="00F54CED" w14:paraId="7F317E52" w14:textId="77777777" w:rsidTr="00613545">
        <w:trPr>
          <w:jc w:val="center"/>
        </w:trPr>
        <w:tc>
          <w:tcPr>
            <w:tcW w:w="567" w:type="dxa"/>
          </w:tcPr>
          <w:p w14:paraId="368DCEB8" w14:textId="25191BF0" w:rsidR="008A6AEE" w:rsidRPr="00F54CED" w:rsidRDefault="008A6AEE" w:rsidP="008A6AE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2032" w:type="dxa"/>
          </w:tcPr>
          <w:p w14:paraId="79402ED3" w14:textId="03E05E7E" w:rsidR="008A6AEE" w:rsidRPr="00F54CED" w:rsidRDefault="008A6AEE" w:rsidP="008A6AE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127" w:type="dxa"/>
          </w:tcPr>
          <w:p w14:paraId="2E514785" w14:textId="7A681EF5" w:rsidR="008A6AEE" w:rsidRPr="00F54CED" w:rsidRDefault="008A6AEE" w:rsidP="008A6AE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hAnsi="Times New Roman" w:cs="Times New Roman"/>
              </w:rPr>
              <w:t>Y</w:t>
            </w:r>
          </w:p>
        </w:tc>
      </w:tr>
      <w:tr w:rsidR="00980D02" w:rsidRPr="00F54CED" w14:paraId="7058A9C5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28C81B28" w14:textId="1D2A28C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32" w:type="dxa"/>
            <w:vAlign w:val="center"/>
          </w:tcPr>
          <w:p w14:paraId="1FC6A1AE" w14:textId="53E04B3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487946.01</w:t>
            </w:r>
          </w:p>
        </w:tc>
        <w:tc>
          <w:tcPr>
            <w:tcW w:w="2127" w:type="dxa"/>
            <w:vAlign w:val="center"/>
          </w:tcPr>
          <w:p w14:paraId="22354304" w14:textId="5B31F31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2204411.61</w:t>
            </w:r>
          </w:p>
        </w:tc>
      </w:tr>
      <w:tr w:rsidR="00980D02" w:rsidRPr="00F54CED" w14:paraId="4C6884C9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475E90C" w14:textId="3D83445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32" w:type="dxa"/>
            <w:vAlign w:val="center"/>
          </w:tcPr>
          <w:p w14:paraId="0A7A3C37" w14:textId="3346AC2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487905.96</w:t>
            </w:r>
          </w:p>
        </w:tc>
        <w:tc>
          <w:tcPr>
            <w:tcW w:w="2127" w:type="dxa"/>
            <w:vAlign w:val="center"/>
          </w:tcPr>
          <w:p w14:paraId="0E64CF11" w14:textId="5E711A4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2204426.96</w:t>
            </w:r>
          </w:p>
        </w:tc>
      </w:tr>
      <w:tr w:rsidR="00980D02" w:rsidRPr="00F54CED" w14:paraId="1C26B17D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60BAE30B" w14:textId="1CF332A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32" w:type="dxa"/>
            <w:vAlign w:val="center"/>
          </w:tcPr>
          <w:p w14:paraId="7CA4F688" w14:textId="42C468A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487901.04</w:t>
            </w:r>
          </w:p>
        </w:tc>
        <w:tc>
          <w:tcPr>
            <w:tcW w:w="2127" w:type="dxa"/>
            <w:vAlign w:val="center"/>
          </w:tcPr>
          <w:p w14:paraId="5F92C1EE" w14:textId="74AB5B5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2204421.97</w:t>
            </w:r>
          </w:p>
        </w:tc>
      </w:tr>
      <w:tr w:rsidR="00980D02" w:rsidRPr="00F54CED" w14:paraId="4699B144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373BCB7" w14:textId="5B222DB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32" w:type="dxa"/>
            <w:vAlign w:val="center"/>
          </w:tcPr>
          <w:p w14:paraId="5A1B63B6" w14:textId="2EED51E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487899.25</w:t>
            </w:r>
          </w:p>
        </w:tc>
        <w:tc>
          <w:tcPr>
            <w:tcW w:w="2127" w:type="dxa"/>
            <w:vAlign w:val="center"/>
          </w:tcPr>
          <w:p w14:paraId="67CD35E6" w14:textId="695AA1D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2204420.09</w:t>
            </w:r>
          </w:p>
        </w:tc>
      </w:tr>
      <w:tr w:rsidR="00980D02" w:rsidRPr="00F54CED" w14:paraId="2F96122F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1324916" w14:textId="03AD10A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032" w:type="dxa"/>
            <w:vAlign w:val="center"/>
          </w:tcPr>
          <w:p w14:paraId="512A7A21" w14:textId="008B91F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487896.92</w:t>
            </w:r>
          </w:p>
        </w:tc>
        <w:tc>
          <w:tcPr>
            <w:tcW w:w="2127" w:type="dxa"/>
            <w:vAlign w:val="center"/>
          </w:tcPr>
          <w:p w14:paraId="659C131C" w14:textId="1F6CDA5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2204417.91</w:t>
            </w:r>
          </w:p>
        </w:tc>
      </w:tr>
      <w:tr w:rsidR="00980D02" w:rsidRPr="00F54CED" w14:paraId="3DC3E2A6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2B4455F7" w14:textId="76B6972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032" w:type="dxa"/>
            <w:vAlign w:val="center"/>
          </w:tcPr>
          <w:p w14:paraId="77A2A3BE" w14:textId="5FA48F6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487881.67</w:t>
            </w:r>
          </w:p>
        </w:tc>
        <w:tc>
          <w:tcPr>
            <w:tcW w:w="2127" w:type="dxa"/>
            <w:vAlign w:val="center"/>
          </w:tcPr>
          <w:p w14:paraId="3570A703" w14:textId="760784E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2204403.30</w:t>
            </w:r>
          </w:p>
        </w:tc>
      </w:tr>
      <w:tr w:rsidR="00980D02" w:rsidRPr="00F54CED" w14:paraId="50638D35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EDADBDD" w14:textId="57FA9A6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032" w:type="dxa"/>
            <w:vAlign w:val="center"/>
          </w:tcPr>
          <w:p w14:paraId="4D3173CB" w14:textId="426C6DC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487876.71</w:t>
            </w:r>
          </w:p>
        </w:tc>
        <w:tc>
          <w:tcPr>
            <w:tcW w:w="2127" w:type="dxa"/>
            <w:vAlign w:val="center"/>
          </w:tcPr>
          <w:p w14:paraId="7D3409A9" w14:textId="7F2C7D6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2204399.16</w:t>
            </w:r>
          </w:p>
        </w:tc>
      </w:tr>
      <w:tr w:rsidR="00980D02" w:rsidRPr="00F54CED" w14:paraId="1F75E2BA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62D0AFD" w14:textId="3AC4223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032" w:type="dxa"/>
            <w:vAlign w:val="center"/>
          </w:tcPr>
          <w:p w14:paraId="590B527E" w14:textId="7948EEB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487864.52</w:t>
            </w:r>
          </w:p>
        </w:tc>
        <w:tc>
          <w:tcPr>
            <w:tcW w:w="2127" w:type="dxa"/>
            <w:vAlign w:val="center"/>
          </w:tcPr>
          <w:p w14:paraId="226889A9" w14:textId="481A92F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2204387.31</w:t>
            </w:r>
          </w:p>
        </w:tc>
      </w:tr>
      <w:tr w:rsidR="00980D02" w:rsidRPr="00F54CED" w14:paraId="6D87104C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0887B43E" w14:textId="7AFF5E2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032" w:type="dxa"/>
            <w:vAlign w:val="center"/>
          </w:tcPr>
          <w:p w14:paraId="591A6A9D" w14:textId="6D73A3C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487859.58</w:t>
            </w:r>
          </w:p>
        </w:tc>
        <w:tc>
          <w:tcPr>
            <w:tcW w:w="2127" w:type="dxa"/>
            <w:vAlign w:val="center"/>
          </w:tcPr>
          <w:p w14:paraId="6578FCCC" w14:textId="6B93144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2204382.52</w:t>
            </w:r>
          </w:p>
        </w:tc>
      </w:tr>
      <w:tr w:rsidR="00980D02" w:rsidRPr="00F54CED" w14:paraId="71A235C4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1892CEA" w14:textId="64D0F45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032" w:type="dxa"/>
            <w:vAlign w:val="center"/>
          </w:tcPr>
          <w:p w14:paraId="368D1035" w14:textId="2B55277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487854.68</w:t>
            </w:r>
          </w:p>
        </w:tc>
        <w:tc>
          <w:tcPr>
            <w:tcW w:w="2127" w:type="dxa"/>
            <w:vAlign w:val="center"/>
          </w:tcPr>
          <w:p w14:paraId="5CB39D31" w14:textId="24ACEDE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2204377.88</w:t>
            </w:r>
          </w:p>
        </w:tc>
      </w:tr>
      <w:tr w:rsidR="00980D02" w:rsidRPr="00F54CED" w14:paraId="7150C55D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6F59FA7" w14:textId="42AB571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032" w:type="dxa"/>
            <w:vAlign w:val="center"/>
          </w:tcPr>
          <w:p w14:paraId="47FAC8D2" w14:textId="297DDFE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487851.33</w:t>
            </w:r>
          </w:p>
        </w:tc>
        <w:tc>
          <w:tcPr>
            <w:tcW w:w="2127" w:type="dxa"/>
            <w:vAlign w:val="center"/>
          </w:tcPr>
          <w:p w14:paraId="7AF70391" w14:textId="6B3E227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2204373.52</w:t>
            </w:r>
          </w:p>
        </w:tc>
      </w:tr>
      <w:tr w:rsidR="00980D02" w:rsidRPr="00F54CED" w14:paraId="07BB19A9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42B06C02" w14:textId="1A5BD04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032" w:type="dxa"/>
            <w:vAlign w:val="center"/>
          </w:tcPr>
          <w:p w14:paraId="052C5FDF" w14:textId="2495364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487850.60</w:t>
            </w:r>
          </w:p>
        </w:tc>
        <w:tc>
          <w:tcPr>
            <w:tcW w:w="2127" w:type="dxa"/>
            <w:vAlign w:val="center"/>
          </w:tcPr>
          <w:p w14:paraId="1266AB02" w14:textId="190AA10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2204372.57</w:t>
            </w:r>
          </w:p>
        </w:tc>
      </w:tr>
      <w:tr w:rsidR="00980D02" w:rsidRPr="00F54CED" w14:paraId="2FA872FF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2FD42922" w14:textId="79209DD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032" w:type="dxa"/>
            <w:vAlign w:val="center"/>
          </w:tcPr>
          <w:p w14:paraId="793AD4CA" w14:textId="5E3B059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487821.26</w:t>
            </w:r>
          </w:p>
        </w:tc>
        <w:tc>
          <w:tcPr>
            <w:tcW w:w="2127" w:type="dxa"/>
            <w:vAlign w:val="center"/>
          </w:tcPr>
          <w:p w14:paraId="6102489C" w14:textId="5C89117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2204318.76</w:t>
            </w:r>
          </w:p>
        </w:tc>
      </w:tr>
      <w:tr w:rsidR="00980D02" w:rsidRPr="00F54CED" w14:paraId="548B65B2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6C5070CF" w14:textId="3883A81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032" w:type="dxa"/>
            <w:vAlign w:val="center"/>
          </w:tcPr>
          <w:p w14:paraId="65049CAC" w14:textId="1D14A77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487757.42</w:t>
            </w:r>
          </w:p>
        </w:tc>
        <w:tc>
          <w:tcPr>
            <w:tcW w:w="2127" w:type="dxa"/>
            <w:vAlign w:val="center"/>
          </w:tcPr>
          <w:p w14:paraId="7CFB6CD7" w14:textId="4463136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2204220.53</w:t>
            </w:r>
          </w:p>
        </w:tc>
      </w:tr>
      <w:tr w:rsidR="00980D02" w:rsidRPr="00F54CED" w14:paraId="4ED6163E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02C94598" w14:textId="004D919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032" w:type="dxa"/>
            <w:vAlign w:val="center"/>
          </w:tcPr>
          <w:p w14:paraId="7E7F8938" w14:textId="7FEBF99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487723.84</w:t>
            </w:r>
          </w:p>
        </w:tc>
        <w:tc>
          <w:tcPr>
            <w:tcW w:w="2127" w:type="dxa"/>
            <w:vAlign w:val="center"/>
          </w:tcPr>
          <w:p w14:paraId="7DC0219A" w14:textId="07EED14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2204174.00</w:t>
            </w:r>
          </w:p>
        </w:tc>
      </w:tr>
      <w:tr w:rsidR="00980D02" w:rsidRPr="00F54CED" w14:paraId="2BC41E04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062027C3" w14:textId="40C98A2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032" w:type="dxa"/>
            <w:vAlign w:val="center"/>
          </w:tcPr>
          <w:p w14:paraId="1AA21226" w14:textId="5CB299B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487707.27</w:t>
            </w:r>
          </w:p>
        </w:tc>
        <w:tc>
          <w:tcPr>
            <w:tcW w:w="2127" w:type="dxa"/>
            <w:vAlign w:val="center"/>
          </w:tcPr>
          <w:p w14:paraId="569EF905" w14:textId="40DA019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2204151.83</w:t>
            </w:r>
          </w:p>
        </w:tc>
      </w:tr>
      <w:tr w:rsidR="00980D02" w:rsidRPr="00F54CED" w14:paraId="75165492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DC05A32" w14:textId="5E0D944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032" w:type="dxa"/>
            <w:vAlign w:val="center"/>
          </w:tcPr>
          <w:p w14:paraId="7750E25D" w14:textId="3800CE5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487701.55</w:t>
            </w:r>
          </w:p>
        </w:tc>
        <w:tc>
          <w:tcPr>
            <w:tcW w:w="2127" w:type="dxa"/>
            <w:vAlign w:val="center"/>
          </w:tcPr>
          <w:p w14:paraId="7508FE72" w14:textId="22B4ECD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2204144.17</w:t>
            </w:r>
          </w:p>
        </w:tc>
      </w:tr>
      <w:tr w:rsidR="00980D02" w:rsidRPr="00F54CED" w14:paraId="4BB831F8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4B75A4D" w14:textId="075B81F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032" w:type="dxa"/>
            <w:vAlign w:val="center"/>
          </w:tcPr>
          <w:p w14:paraId="39102027" w14:textId="594ADC7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487682.86</w:t>
            </w:r>
          </w:p>
        </w:tc>
        <w:tc>
          <w:tcPr>
            <w:tcW w:w="2127" w:type="dxa"/>
            <w:vAlign w:val="center"/>
          </w:tcPr>
          <w:p w14:paraId="3AAE4C77" w14:textId="7ED9357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2204112.45</w:t>
            </w:r>
          </w:p>
        </w:tc>
      </w:tr>
      <w:tr w:rsidR="00980D02" w:rsidRPr="00F54CED" w14:paraId="5B4F7CE6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66F181BA" w14:textId="347638ED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032" w:type="dxa"/>
            <w:vAlign w:val="center"/>
          </w:tcPr>
          <w:p w14:paraId="5A0AA0F9" w14:textId="6753658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487671.19</w:t>
            </w:r>
          </w:p>
        </w:tc>
        <w:tc>
          <w:tcPr>
            <w:tcW w:w="2127" w:type="dxa"/>
            <w:vAlign w:val="center"/>
          </w:tcPr>
          <w:p w14:paraId="64CE5994" w14:textId="77933DE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2204092.63</w:t>
            </w:r>
          </w:p>
        </w:tc>
      </w:tr>
      <w:tr w:rsidR="00980D02" w:rsidRPr="00F54CED" w14:paraId="2C0BDE48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377603E" w14:textId="16CEB64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032" w:type="dxa"/>
            <w:vAlign w:val="center"/>
          </w:tcPr>
          <w:p w14:paraId="65B3F872" w14:textId="4EAA067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487636.93</w:t>
            </w:r>
          </w:p>
        </w:tc>
        <w:tc>
          <w:tcPr>
            <w:tcW w:w="2127" w:type="dxa"/>
            <w:vAlign w:val="center"/>
          </w:tcPr>
          <w:p w14:paraId="444F2A05" w14:textId="225B947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2204034.47</w:t>
            </w:r>
          </w:p>
        </w:tc>
      </w:tr>
      <w:tr w:rsidR="00980D02" w:rsidRPr="00F54CED" w14:paraId="4C60ACC5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5E5B292D" w14:textId="30F1152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032" w:type="dxa"/>
            <w:vAlign w:val="center"/>
          </w:tcPr>
          <w:p w14:paraId="6A4785F3" w14:textId="62EABE1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487664.17</w:t>
            </w:r>
          </w:p>
        </w:tc>
        <w:tc>
          <w:tcPr>
            <w:tcW w:w="2127" w:type="dxa"/>
            <w:vAlign w:val="center"/>
          </w:tcPr>
          <w:p w14:paraId="54EABCFA" w14:textId="1775477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2204019.68</w:t>
            </w:r>
          </w:p>
        </w:tc>
      </w:tr>
      <w:tr w:rsidR="00980D02" w:rsidRPr="00F54CED" w14:paraId="2CF11415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33D0D543" w14:textId="06A7636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032" w:type="dxa"/>
            <w:vAlign w:val="center"/>
          </w:tcPr>
          <w:p w14:paraId="6D92410E" w14:textId="2168E20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487673.89</w:t>
            </w:r>
          </w:p>
        </w:tc>
        <w:tc>
          <w:tcPr>
            <w:tcW w:w="2127" w:type="dxa"/>
            <w:vAlign w:val="center"/>
          </w:tcPr>
          <w:p w14:paraId="1ED6AE80" w14:textId="2B6D449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2204014.43</w:t>
            </w:r>
          </w:p>
        </w:tc>
      </w:tr>
      <w:tr w:rsidR="00980D02" w:rsidRPr="00F54CED" w14:paraId="6562B89C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379C2A38" w14:textId="38849299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032" w:type="dxa"/>
            <w:vAlign w:val="center"/>
          </w:tcPr>
          <w:p w14:paraId="7D0C6FD8" w14:textId="753EE5A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487696.34</w:t>
            </w:r>
          </w:p>
        </w:tc>
        <w:tc>
          <w:tcPr>
            <w:tcW w:w="2127" w:type="dxa"/>
            <w:vAlign w:val="center"/>
          </w:tcPr>
          <w:p w14:paraId="612BB8F0" w14:textId="4DBDBFC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2204002.21</w:t>
            </w:r>
          </w:p>
        </w:tc>
      </w:tr>
      <w:tr w:rsidR="00980D02" w:rsidRPr="00F54CED" w14:paraId="46F11B2A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7512851" w14:textId="58C049E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032" w:type="dxa"/>
            <w:vAlign w:val="center"/>
          </w:tcPr>
          <w:p w14:paraId="1F8477A1" w14:textId="1385C1B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487732.12</w:t>
            </w:r>
          </w:p>
        </w:tc>
        <w:tc>
          <w:tcPr>
            <w:tcW w:w="2127" w:type="dxa"/>
            <w:vAlign w:val="center"/>
          </w:tcPr>
          <w:p w14:paraId="37EE2AEA" w14:textId="02A094F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2204048.49</w:t>
            </w:r>
          </w:p>
        </w:tc>
      </w:tr>
      <w:tr w:rsidR="00980D02" w:rsidRPr="00F54CED" w14:paraId="579EAFC6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2AABF107" w14:textId="12BE9612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032" w:type="dxa"/>
            <w:vAlign w:val="center"/>
          </w:tcPr>
          <w:p w14:paraId="214A5A0F" w14:textId="0DAFD03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487736.40</w:t>
            </w:r>
          </w:p>
        </w:tc>
        <w:tc>
          <w:tcPr>
            <w:tcW w:w="2127" w:type="dxa"/>
            <w:vAlign w:val="center"/>
          </w:tcPr>
          <w:p w14:paraId="3C6DB3FC" w14:textId="331274E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2204054.03</w:t>
            </w:r>
          </w:p>
        </w:tc>
      </w:tr>
      <w:tr w:rsidR="00980D02" w:rsidRPr="00F54CED" w14:paraId="23209A15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25F187A" w14:textId="5C027D0E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032" w:type="dxa"/>
            <w:vAlign w:val="center"/>
          </w:tcPr>
          <w:p w14:paraId="453AFC54" w14:textId="0305F3E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487761.55</w:t>
            </w:r>
          </w:p>
        </w:tc>
        <w:tc>
          <w:tcPr>
            <w:tcW w:w="2127" w:type="dxa"/>
            <w:vAlign w:val="center"/>
          </w:tcPr>
          <w:p w14:paraId="02EEEDAC" w14:textId="7D999BE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2204086.55</w:t>
            </w:r>
          </w:p>
        </w:tc>
      </w:tr>
      <w:tr w:rsidR="00980D02" w:rsidRPr="00F54CED" w14:paraId="06EE2C07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34C3CCC2" w14:textId="0BEE5E5A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032" w:type="dxa"/>
            <w:vAlign w:val="center"/>
          </w:tcPr>
          <w:p w14:paraId="5692F0A3" w14:textId="50535E0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487791.83</w:t>
            </w:r>
          </w:p>
        </w:tc>
        <w:tc>
          <w:tcPr>
            <w:tcW w:w="2127" w:type="dxa"/>
            <w:vAlign w:val="center"/>
          </w:tcPr>
          <w:p w14:paraId="5E2685F7" w14:textId="4271176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2204127.16</w:t>
            </w:r>
          </w:p>
        </w:tc>
      </w:tr>
      <w:tr w:rsidR="00980D02" w:rsidRPr="00F54CED" w14:paraId="076B5739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A1BAD1B" w14:textId="596ED4E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032" w:type="dxa"/>
            <w:vAlign w:val="center"/>
          </w:tcPr>
          <w:p w14:paraId="12CCD73A" w14:textId="5E94F75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487805.57</w:t>
            </w:r>
          </w:p>
        </w:tc>
        <w:tc>
          <w:tcPr>
            <w:tcW w:w="2127" w:type="dxa"/>
            <w:vAlign w:val="center"/>
          </w:tcPr>
          <w:p w14:paraId="57698DA2" w14:textId="31DB59E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2204127.62</w:t>
            </w:r>
          </w:p>
        </w:tc>
      </w:tr>
      <w:tr w:rsidR="00980D02" w:rsidRPr="00F54CED" w14:paraId="2BF2FC07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3BFDD13E" w14:textId="156497D3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2032" w:type="dxa"/>
            <w:vAlign w:val="center"/>
          </w:tcPr>
          <w:p w14:paraId="1350FF75" w14:textId="4A34157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487837.44</w:t>
            </w:r>
          </w:p>
        </w:tc>
        <w:tc>
          <w:tcPr>
            <w:tcW w:w="2127" w:type="dxa"/>
            <w:vAlign w:val="center"/>
          </w:tcPr>
          <w:p w14:paraId="2564ED5E" w14:textId="729AD2A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2204167.52</w:t>
            </w:r>
          </w:p>
        </w:tc>
      </w:tr>
      <w:tr w:rsidR="00980D02" w:rsidRPr="00F54CED" w14:paraId="25CAE56A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23BB59F5" w14:textId="3AAE295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032" w:type="dxa"/>
            <w:vAlign w:val="center"/>
          </w:tcPr>
          <w:p w14:paraId="6576D56F" w14:textId="22308F9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487832.09</w:t>
            </w:r>
          </w:p>
        </w:tc>
        <w:tc>
          <w:tcPr>
            <w:tcW w:w="2127" w:type="dxa"/>
            <w:vAlign w:val="center"/>
          </w:tcPr>
          <w:p w14:paraId="1AE6DD77" w14:textId="24B0A89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2204171.72</w:t>
            </w:r>
          </w:p>
        </w:tc>
      </w:tr>
      <w:tr w:rsidR="00980D02" w:rsidRPr="00F54CED" w14:paraId="37181A38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B637453" w14:textId="3A283B9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032" w:type="dxa"/>
            <w:vAlign w:val="center"/>
          </w:tcPr>
          <w:p w14:paraId="3172993A" w14:textId="737E64D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487857.47</w:t>
            </w:r>
          </w:p>
        </w:tc>
        <w:tc>
          <w:tcPr>
            <w:tcW w:w="2127" w:type="dxa"/>
            <w:vAlign w:val="center"/>
          </w:tcPr>
          <w:p w14:paraId="146D1054" w14:textId="2232795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2204206.72</w:t>
            </w:r>
          </w:p>
        </w:tc>
      </w:tr>
      <w:tr w:rsidR="00980D02" w:rsidRPr="00F54CED" w14:paraId="70193F2B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32B2968F" w14:textId="1C86D5E6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032" w:type="dxa"/>
            <w:vAlign w:val="center"/>
          </w:tcPr>
          <w:p w14:paraId="0846B8FB" w14:textId="5A15250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487865.51</w:t>
            </w:r>
          </w:p>
        </w:tc>
        <w:tc>
          <w:tcPr>
            <w:tcW w:w="2127" w:type="dxa"/>
            <w:vAlign w:val="center"/>
          </w:tcPr>
          <w:p w14:paraId="1C331E2C" w14:textId="7797D2D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2204217.81</w:t>
            </w:r>
          </w:p>
        </w:tc>
      </w:tr>
      <w:tr w:rsidR="00980D02" w:rsidRPr="00F54CED" w14:paraId="6CCC8873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139955E0" w14:textId="32B33381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032" w:type="dxa"/>
            <w:vAlign w:val="center"/>
          </w:tcPr>
          <w:p w14:paraId="7C803296" w14:textId="61EA4FE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487892.24</w:t>
            </w:r>
          </w:p>
        </w:tc>
        <w:tc>
          <w:tcPr>
            <w:tcW w:w="2127" w:type="dxa"/>
            <w:vAlign w:val="center"/>
          </w:tcPr>
          <w:p w14:paraId="5D2197E1" w14:textId="3CE59FF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2204196.67</w:t>
            </w:r>
          </w:p>
        </w:tc>
      </w:tr>
      <w:tr w:rsidR="00980D02" w:rsidRPr="00F54CED" w14:paraId="6DB12871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7D9B8B53" w14:textId="4417D76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032" w:type="dxa"/>
            <w:vAlign w:val="center"/>
          </w:tcPr>
          <w:p w14:paraId="533CF08D" w14:textId="4C0ED5A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487900.98</w:t>
            </w:r>
          </w:p>
        </w:tc>
        <w:tc>
          <w:tcPr>
            <w:tcW w:w="2127" w:type="dxa"/>
            <w:vAlign w:val="center"/>
          </w:tcPr>
          <w:p w14:paraId="63E545BC" w14:textId="4DC6F0C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2204208.31</w:t>
            </w:r>
          </w:p>
        </w:tc>
      </w:tr>
      <w:tr w:rsidR="00980D02" w:rsidRPr="00F54CED" w14:paraId="15800767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40696D83" w14:textId="598C622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2032" w:type="dxa"/>
            <w:vAlign w:val="center"/>
          </w:tcPr>
          <w:p w14:paraId="279B1B2D" w14:textId="4195CDF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487926.59</w:t>
            </w:r>
          </w:p>
        </w:tc>
        <w:tc>
          <w:tcPr>
            <w:tcW w:w="2127" w:type="dxa"/>
            <w:vAlign w:val="center"/>
          </w:tcPr>
          <w:p w14:paraId="046E45FF" w14:textId="4CB9E4A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2204224.07</w:t>
            </w:r>
          </w:p>
        </w:tc>
      </w:tr>
      <w:tr w:rsidR="00980D02" w:rsidRPr="00F54CED" w14:paraId="1505D4C3" w14:textId="77777777" w:rsidTr="00980D02">
        <w:trPr>
          <w:trHeight w:val="315"/>
          <w:jc w:val="center"/>
        </w:trPr>
        <w:tc>
          <w:tcPr>
            <w:tcW w:w="567" w:type="dxa"/>
            <w:noWrap/>
          </w:tcPr>
          <w:p w14:paraId="6BA8C3FF" w14:textId="2E08F54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2032" w:type="dxa"/>
            <w:vAlign w:val="center"/>
          </w:tcPr>
          <w:p w14:paraId="4473F5B6" w14:textId="16D2AB3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487933.70</w:t>
            </w:r>
          </w:p>
        </w:tc>
        <w:tc>
          <w:tcPr>
            <w:tcW w:w="2127" w:type="dxa"/>
            <w:vAlign w:val="center"/>
          </w:tcPr>
          <w:p w14:paraId="2FA62C7F" w14:textId="487AA68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2204217.25</w:t>
            </w:r>
          </w:p>
        </w:tc>
      </w:tr>
      <w:tr w:rsidR="00980D02" w:rsidRPr="00F54CED" w14:paraId="2366A36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BC00167" w14:textId="3C8722A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2032" w:type="dxa"/>
            <w:vAlign w:val="center"/>
          </w:tcPr>
          <w:p w14:paraId="3002879D" w14:textId="6E797FF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487943.87</w:t>
            </w:r>
          </w:p>
        </w:tc>
        <w:tc>
          <w:tcPr>
            <w:tcW w:w="2127" w:type="dxa"/>
            <w:vAlign w:val="center"/>
          </w:tcPr>
          <w:p w14:paraId="6C19588A" w14:textId="36E2236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2204223.09</w:t>
            </w:r>
          </w:p>
        </w:tc>
      </w:tr>
      <w:tr w:rsidR="00980D02" w:rsidRPr="00F54CED" w14:paraId="574DE584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397E7F5" w14:textId="74AE2A7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2032" w:type="dxa"/>
            <w:vAlign w:val="center"/>
          </w:tcPr>
          <w:p w14:paraId="65AA82A9" w14:textId="28AE9AA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487944.69</w:t>
            </w:r>
          </w:p>
        </w:tc>
        <w:tc>
          <w:tcPr>
            <w:tcW w:w="2127" w:type="dxa"/>
            <w:vAlign w:val="center"/>
          </w:tcPr>
          <w:p w14:paraId="5963735F" w14:textId="3022EA1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2204221.60</w:t>
            </w:r>
          </w:p>
        </w:tc>
      </w:tr>
      <w:tr w:rsidR="00980D02" w:rsidRPr="00F54CED" w14:paraId="55B0EE6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26AE945" w14:textId="74DDADD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032" w:type="dxa"/>
            <w:vAlign w:val="center"/>
          </w:tcPr>
          <w:p w14:paraId="3A83E09F" w14:textId="1AA7DB5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487945.41</w:t>
            </w:r>
          </w:p>
        </w:tc>
        <w:tc>
          <w:tcPr>
            <w:tcW w:w="2127" w:type="dxa"/>
            <w:vAlign w:val="center"/>
          </w:tcPr>
          <w:p w14:paraId="704D0475" w14:textId="0096457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2204222.00</w:t>
            </w:r>
          </w:p>
        </w:tc>
      </w:tr>
      <w:tr w:rsidR="00980D02" w:rsidRPr="00F54CED" w14:paraId="6DA6988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3CFDC69" w14:textId="7A329156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032" w:type="dxa"/>
            <w:vAlign w:val="center"/>
          </w:tcPr>
          <w:p w14:paraId="08479E3C" w14:textId="3E61A50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487945.95</w:t>
            </w:r>
          </w:p>
        </w:tc>
        <w:tc>
          <w:tcPr>
            <w:tcW w:w="2127" w:type="dxa"/>
            <w:vAlign w:val="center"/>
          </w:tcPr>
          <w:p w14:paraId="3E8E2177" w14:textId="0F28916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2204220.87</w:t>
            </w:r>
          </w:p>
        </w:tc>
      </w:tr>
      <w:tr w:rsidR="00980D02" w:rsidRPr="00F54CED" w14:paraId="1C2CDDF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B35C1F7" w14:textId="1C8AB4F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2032" w:type="dxa"/>
            <w:vAlign w:val="center"/>
          </w:tcPr>
          <w:p w14:paraId="485EFB9E" w14:textId="5187D9A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487943.55</w:t>
            </w:r>
          </w:p>
        </w:tc>
        <w:tc>
          <w:tcPr>
            <w:tcW w:w="2127" w:type="dxa"/>
            <w:vAlign w:val="center"/>
          </w:tcPr>
          <w:p w14:paraId="7EE7C2E6" w14:textId="671F211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2204214.87</w:t>
            </w:r>
          </w:p>
        </w:tc>
      </w:tr>
      <w:tr w:rsidR="00980D02" w:rsidRPr="00F54CED" w14:paraId="0F891171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8E37552" w14:textId="7D2054B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2032" w:type="dxa"/>
            <w:vAlign w:val="center"/>
          </w:tcPr>
          <w:p w14:paraId="4918BDE1" w14:textId="15DB6F4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487952.05</w:t>
            </w:r>
          </w:p>
        </w:tc>
        <w:tc>
          <w:tcPr>
            <w:tcW w:w="2127" w:type="dxa"/>
            <w:vAlign w:val="center"/>
          </w:tcPr>
          <w:p w14:paraId="55393A94" w14:textId="0420E10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2204206.28</w:t>
            </w:r>
          </w:p>
        </w:tc>
      </w:tr>
      <w:tr w:rsidR="00980D02" w:rsidRPr="00F54CED" w14:paraId="2EF3E019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86ECF14" w14:textId="4E45BE16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2032" w:type="dxa"/>
            <w:vAlign w:val="center"/>
          </w:tcPr>
          <w:p w14:paraId="6E0B007D" w14:textId="08DE241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487986.72</w:t>
            </w:r>
          </w:p>
        </w:tc>
        <w:tc>
          <w:tcPr>
            <w:tcW w:w="2127" w:type="dxa"/>
            <w:vAlign w:val="center"/>
          </w:tcPr>
          <w:p w14:paraId="371EAD87" w14:textId="0F82123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2204171.21</w:t>
            </w:r>
          </w:p>
        </w:tc>
      </w:tr>
      <w:tr w:rsidR="00980D02" w:rsidRPr="00F54CED" w14:paraId="33D4A650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CE8E091" w14:textId="0F48C10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2032" w:type="dxa"/>
            <w:vAlign w:val="center"/>
          </w:tcPr>
          <w:p w14:paraId="6CFC116F" w14:textId="07D09FA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487991.92</w:t>
            </w:r>
          </w:p>
        </w:tc>
        <w:tc>
          <w:tcPr>
            <w:tcW w:w="2127" w:type="dxa"/>
            <w:vAlign w:val="center"/>
          </w:tcPr>
          <w:p w14:paraId="1D35CBB5" w14:textId="571D6DF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2204170.47</w:t>
            </w:r>
          </w:p>
        </w:tc>
      </w:tr>
      <w:tr w:rsidR="00980D02" w:rsidRPr="00F54CED" w14:paraId="5F0A4001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4F9C4A0" w14:textId="395016D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032" w:type="dxa"/>
            <w:vAlign w:val="center"/>
          </w:tcPr>
          <w:p w14:paraId="0CF91E72" w14:textId="62A97D1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488016.03</w:t>
            </w:r>
          </w:p>
        </w:tc>
        <w:tc>
          <w:tcPr>
            <w:tcW w:w="2127" w:type="dxa"/>
            <w:vAlign w:val="center"/>
          </w:tcPr>
          <w:p w14:paraId="4C11B99B" w14:textId="2079D02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2204121.23</w:t>
            </w:r>
          </w:p>
        </w:tc>
      </w:tr>
      <w:tr w:rsidR="00980D02" w:rsidRPr="00F54CED" w14:paraId="7A41ADB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7465842" w14:textId="2D736551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2032" w:type="dxa"/>
            <w:vAlign w:val="center"/>
          </w:tcPr>
          <w:p w14:paraId="50B4930C" w14:textId="63FE42B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488022.10</w:t>
            </w:r>
          </w:p>
        </w:tc>
        <w:tc>
          <w:tcPr>
            <w:tcW w:w="2127" w:type="dxa"/>
            <w:vAlign w:val="center"/>
          </w:tcPr>
          <w:p w14:paraId="3A7A209B" w14:textId="7392B2B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2204109.36</w:t>
            </w:r>
          </w:p>
        </w:tc>
      </w:tr>
      <w:tr w:rsidR="00980D02" w:rsidRPr="00F54CED" w14:paraId="4D2B522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4B1B299" w14:textId="4114518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2032" w:type="dxa"/>
            <w:vAlign w:val="center"/>
          </w:tcPr>
          <w:p w14:paraId="701D7A1C" w14:textId="584FD50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488026.81</w:t>
            </w:r>
          </w:p>
        </w:tc>
        <w:tc>
          <w:tcPr>
            <w:tcW w:w="2127" w:type="dxa"/>
            <w:vAlign w:val="center"/>
          </w:tcPr>
          <w:p w14:paraId="35E27EE8" w14:textId="2FC2BD3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2204104.20</w:t>
            </w:r>
          </w:p>
        </w:tc>
      </w:tr>
      <w:tr w:rsidR="00980D02" w:rsidRPr="00F54CED" w14:paraId="6B5FBFB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5282963" w14:textId="5C0825F3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2032" w:type="dxa"/>
            <w:vAlign w:val="center"/>
          </w:tcPr>
          <w:p w14:paraId="40C87329" w14:textId="308DC5F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488033.87</w:t>
            </w:r>
          </w:p>
        </w:tc>
        <w:tc>
          <w:tcPr>
            <w:tcW w:w="2127" w:type="dxa"/>
            <w:vAlign w:val="center"/>
          </w:tcPr>
          <w:p w14:paraId="64F6CE93" w14:textId="4913C98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2204097.36</w:t>
            </w:r>
          </w:p>
        </w:tc>
      </w:tr>
      <w:tr w:rsidR="00980D02" w:rsidRPr="00F54CED" w14:paraId="7E3854E6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34A6895" w14:textId="44DBBD4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2032" w:type="dxa"/>
            <w:vAlign w:val="center"/>
          </w:tcPr>
          <w:p w14:paraId="689AF045" w14:textId="12F9EDF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488033.62</w:t>
            </w:r>
          </w:p>
        </w:tc>
        <w:tc>
          <w:tcPr>
            <w:tcW w:w="2127" w:type="dxa"/>
            <w:vAlign w:val="center"/>
          </w:tcPr>
          <w:p w14:paraId="1B008699" w14:textId="0E36C08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2204097.09</w:t>
            </w:r>
          </w:p>
        </w:tc>
      </w:tr>
      <w:tr w:rsidR="00980D02" w:rsidRPr="00F54CED" w14:paraId="2A7D81B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21DFA08" w14:textId="42F0A69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2032" w:type="dxa"/>
            <w:vAlign w:val="center"/>
          </w:tcPr>
          <w:p w14:paraId="630DF61F" w14:textId="6683738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488076.42</w:t>
            </w:r>
          </w:p>
        </w:tc>
        <w:tc>
          <w:tcPr>
            <w:tcW w:w="2127" w:type="dxa"/>
            <w:vAlign w:val="center"/>
          </w:tcPr>
          <w:p w14:paraId="29A7EEB6" w14:textId="2826F5F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2204117.79</w:t>
            </w:r>
          </w:p>
        </w:tc>
      </w:tr>
      <w:tr w:rsidR="00980D02" w:rsidRPr="00F54CED" w14:paraId="247BB44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BAE2918" w14:textId="6984D9FA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2032" w:type="dxa"/>
            <w:vAlign w:val="center"/>
          </w:tcPr>
          <w:p w14:paraId="336B2415" w14:textId="4E3FD77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488124.36</w:t>
            </w:r>
          </w:p>
        </w:tc>
        <w:tc>
          <w:tcPr>
            <w:tcW w:w="2127" w:type="dxa"/>
            <w:vAlign w:val="center"/>
          </w:tcPr>
          <w:p w14:paraId="30541378" w14:textId="0983A20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2204140.98</w:t>
            </w:r>
          </w:p>
        </w:tc>
      </w:tr>
      <w:tr w:rsidR="00980D02" w:rsidRPr="00F54CED" w14:paraId="0D0E1B1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8BF6E18" w14:textId="16AA842D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2032" w:type="dxa"/>
            <w:vAlign w:val="center"/>
          </w:tcPr>
          <w:p w14:paraId="22EF5CF2" w14:textId="0064E53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488124.86</w:t>
            </w:r>
          </w:p>
        </w:tc>
        <w:tc>
          <w:tcPr>
            <w:tcW w:w="2127" w:type="dxa"/>
            <w:vAlign w:val="center"/>
          </w:tcPr>
          <w:p w14:paraId="53CD7BAA" w14:textId="54155BA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2204142.03</w:t>
            </w:r>
          </w:p>
        </w:tc>
      </w:tr>
      <w:tr w:rsidR="00980D02" w:rsidRPr="00F54CED" w14:paraId="5AE3164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1326EF6" w14:textId="6FC4145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2032" w:type="dxa"/>
            <w:vAlign w:val="center"/>
          </w:tcPr>
          <w:p w14:paraId="36D7CE40" w14:textId="2D954C0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488092.11</w:t>
            </w:r>
          </w:p>
        </w:tc>
        <w:tc>
          <w:tcPr>
            <w:tcW w:w="2127" w:type="dxa"/>
            <w:vAlign w:val="center"/>
          </w:tcPr>
          <w:p w14:paraId="101042E5" w14:textId="1492638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2204198.26</w:t>
            </w:r>
          </w:p>
        </w:tc>
      </w:tr>
      <w:tr w:rsidR="00980D02" w:rsidRPr="00F54CED" w14:paraId="7AA9610D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8F67B86" w14:textId="698A208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2032" w:type="dxa"/>
            <w:vAlign w:val="center"/>
          </w:tcPr>
          <w:p w14:paraId="72ED6F23" w14:textId="10CBF28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488076.42</w:t>
            </w:r>
          </w:p>
        </w:tc>
        <w:tc>
          <w:tcPr>
            <w:tcW w:w="2127" w:type="dxa"/>
            <w:vAlign w:val="center"/>
          </w:tcPr>
          <w:p w14:paraId="19CD790B" w14:textId="017C418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2204225.96</w:t>
            </w:r>
          </w:p>
        </w:tc>
      </w:tr>
      <w:tr w:rsidR="00980D02" w:rsidRPr="00F54CED" w14:paraId="0F1D85C7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EFD298E" w14:textId="5BFAF0C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2032" w:type="dxa"/>
            <w:vAlign w:val="center"/>
          </w:tcPr>
          <w:p w14:paraId="613013E9" w14:textId="0C63A55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488073.91</w:t>
            </w:r>
          </w:p>
        </w:tc>
        <w:tc>
          <w:tcPr>
            <w:tcW w:w="2127" w:type="dxa"/>
            <w:vAlign w:val="center"/>
          </w:tcPr>
          <w:p w14:paraId="0C78BDFF" w14:textId="25F36D7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2204230.42</w:t>
            </w:r>
          </w:p>
        </w:tc>
      </w:tr>
      <w:tr w:rsidR="00980D02" w:rsidRPr="00F54CED" w14:paraId="6BF73490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AA1E839" w14:textId="3E96A57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2032" w:type="dxa"/>
            <w:vAlign w:val="center"/>
          </w:tcPr>
          <w:p w14:paraId="3056D71B" w14:textId="52FAE8D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488071.31</w:t>
            </w:r>
          </w:p>
        </w:tc>
        <w:tc>
          <w:tcPr>
            <w:tcW w:w="2127" w:type="dxa"/>
            <w:vAlign w:val="center"/>
          </w:tcPr>
          <w:p w14:paraId="0E86FF27" w14:textId="3869E64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2204234.99</w:t>
            </w:r>
          </w:p>
        </w:tc>
      </w:tr>
      <w:tr w:rsidR="00980D02" w:rsidRPr="00F54CED" w14:paraId="51EEA672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5A85767" w14:textId="773CA120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032" w:type="dxa"/>
            <w:vAlign w:val="center"/>
          </w:tcPr>
          <w:p w14:paraId="262DAADD" w14:textId="1120AE1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488069.99</w:t>
            </w:r>
          </w:p>
        </w:tc>
        <w:tc>
          <w:tcPr>
            <w:tcW w:w="2127" w:type="dxa"/>
            <w:vAlign w:val="center"/>
          </w:tcPr>
          <w:p w14:paraId="4100ACB6" w14:textId="48F4E74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2204235.89</w:t>
            </w:r>
          </w:p>
        </w:tc>
      </w:tr>
      <w:tr w:rsidR="00980D02" w:rsidRPr="00F54CED" w14:paraId="15F6FC61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B744592" w14:textId="7112911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2032" w:type="dxa"/>
            <w:vAlign w:val="center"/>
          </w:tcPr>
          <w:p w14:paraId="469DC9EE" w14:textId="7F5D1BD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488070.03</w:t>
            </w:r>
          </w:p>
        </w:tc>
        <w:tc>
          <w:tcPr>
            <w:tcW w:w="2127" w:type="dxa"/>
            <w:vAlign w:val="center"/>
          </w:tcPr>
          <w:p w14:paraId="2E588BC6" w14:textId="6CB1EB2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2204236.51</w:t>
            </w:r>
          </w:p>
        </w:tc>
      </w:tr>
      <w:tr w:rsidR="00980D02" w:rsidRPr="00F54CED" w14:paraId="7EAC3D3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F3CD9B9" w14:textId="40C750C7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2032" w:type="dxa"/>
            <w:vAlign w:val="center"/>
          </w:tcPr>
          <w:p w14:paraId="1C7968CC" w14:textId="0251D9D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488071.45</w:t>
            </w:r>
          </w:p>
        </w:tc>
        <w:tc>
          <w:tcPr>
            <w:tcW w:w="2127" w:type="dxa"/>
            <w:vAlign w:val="center"/>
          </w:tcPr>
          <w:p w14:paraId="78B624BC" w14:textId="6B173D8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2204241.18</w:t>
            </w:r>
          </w:p>
        </w:tc>
      </w:tr>
      <w:tr w:rsidR="00980D02" w:rsidRPr="00F54CED" w14:paraId="76D62D0D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0B4C5F0" w14:textId="78FDB3D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032" w:type="dxa"/>
            <w:vAlign w:val="center"/>
          </w:tcPr>
          <w:p w14:paraId="221A5E22" w14:textId="287FAE4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488072.02</w:t>
            </w:r>
          </w:p>
        </w:tc>
        <w:tc>
          <w:tcPr>
            <w:tcW w:w="2127" w:type="dxa"/>
            <w:vAlign w:val="center"/>
          </w:tcPr>
          <w:p w14:paraId="6899FEF0" w14:textId="40727D8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2204242.46</w:t>
            </w:r>
          </w:p>
        </w:tc>
      </w:tr>
      <w:tr w:rsidR="00980D02" w:rsidRPr="00F54CED" w14:paraId="717842E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18B5332" w14:textId="1EA613E7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2032" w:type="dxa"/>
            <w:vAlign w:val="center"/>
          </w:tcPr>
          <w:p w14:paraId="2903683A" w14:textId="5D84636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488072.97</w:t>
            </w:r>
          </w:p>
        </w:tc>
        <w:tc>
          <w:tcPr>
            <w:tcW w:w="2127" w:type="dxa"/>
            <w:vAlign w:val="center"/>
          </w:tcPr>
          <w:p w14:paraId="02C2425B" w14:textId="4C3C9C1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2204244.32</w:t>
            </w:r>
          </w:p>
        </w:tc>
      </w:tr>
      <w:tr w:rsidR="00980D02" w:rsidRPr="00F54CED" w14:paraId="4FF376B6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DAB40FC" w14:textId="59CB2AAE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2032" w:type="dxa"/>
            <w:vAlign w:val="center"/>
          </w:tcPr>
          <w:p w14:paraId="1DE8BC6B" w14:textId="15EC401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488074.32</w:t>
            </w:r>
          </w:p>
        </w:tc>
        <w:tc>
          <w:tcPr>
            <w:tcW w:w="2127" w:type="dxa"/>
            <w:vAlign w:val="center"/>
          </w:tcPr>
          <w:p w14:paraId="0491298B" w14:textId="6344B35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2204246.67</w:t>
            </w:r>
          </w:p>
        </w:tc>
      </w:tr>
      <w:tr w:rsidR="00980D02" w:rsidRPr="00F54CED" w14:paraId="2835D31B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A1E0D51" w14:textId="132F1B3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2032" w:type="dxa"/>
            <w:vAlign w:val="center"/>
          </w:tcPr>
          <w:p w14:paraId="7DF1B729" w14:textId="7803A2A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488078.11</w:t>
            </w:r>
          </w:p>
        </w:tc>
        <w:tc>
          <w:tcPr>
            <w:tcW w:w="2127" w:type="dxa"/>
            <w:vAlign w:val="center"/>
          </w:tcPr>
          <w:p w14:paraId="3D0C9ED3" w14:textId="3EECCBA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2204251.41</w:t>
            </w:r>
          </w:p>
        </w:tc>
      </w:tr>
      <w:tr w:rsidR="00980D02" w:rsidRPr="00F54CED" w14:paraId="21B5A36F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013C57B" w14:textId="633E5E3A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2032" w:type="dxa"/>
            <w:vAlign w:val="center"/>
          </w:tcPr>
          <w:p w14:paraId="618BBDDF" w14:textId="40CAEA9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488079.89</w:t>
            </w:r>
          </w:p>
        </w:tc>
        <w:tc>
          <w:tcPr>
            <w:tcW w:w="2127" w:type="dxa"/>
            <w:vAlign w:val="center"/>
          </w:tcPr>
          <w:p w14:paraId="49000B13" w14:textId="56B47D1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2204253.04</w:t>
            </w:r>
          </w:p>
        </w:tc>
      </w:tr>
      <w:tr w:rsidR="00980D02" w:rsidRPr="00F54CED" w14:paraId="34ED2D6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04B9065" w14:textId="59680F4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2032" w:type="dxa"/>
            <w:vAlign w:val="center"/>
          </w:tcPr>
          <w:p w14:paraId="7DEF5FEF" w14:textId="3C96E47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488082.64</w:t>
            </w:r>
          </w:p>
        </w:tc>
        <w:tc>
          <w:tcPr>
            <w:tcW w:w="2127" w:type="dxa"/>
            <w:vAlign w:val="center"/>
          </w:tcPr>
          <w:p w14:paraId="63404D95" w14:textId="00C6868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2204255.16</w:t>
            </w:r>
          </w:p>
        </w:tc>
      </w:tr>
      <w:tr w:rsidR="00980D02" w:rsidRPr="00F54CED" w14:paraId="15A7410E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9F3FEA6" w14:textId="062347D7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2032" w:type="dxa"/>
            <w:vAlign w:val="center"/>
          </w:tcPr>
          <w:p w14:paraId="707CD030" w14:textId="7997194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488083.71</w:t>
            </w:r>
          </w:p>
        </w:tc>
        <w:tc>
          <w:tcPr>
            <w:tcW w:w="2127" w:type="dxa"/>
            <w:vAlign w:val="center"/>
          </w:tcPr>
          <w:p w14:paraId="7F4BAFE1" w14:textId="0ECB32E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2204255.85</w:t>
            </w:r>
          </w:p>
        </w:tc>
      </w:tr>
      <w:tr w:rsidR="00980D02" w:rsidRPr="00F54CED" w14:paraId="240CB7F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C77625E" w14:textId="1952705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67</w:t>
            </w:r>
          </w:p>
        </w:tc>
        <w:tc>
          <w:tcPr>
            <w:tcW w:w="2032" w:type="dxa"/>
            <w:vAlign w:val="center"/>
          </w:tcPr>
          <w:p w14:paraId="1B059767" w14:textId="4260D8C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488082.72</w:t>
            </w:r>
          </w:p>
        </w:tc>
        <w:tc>
          <w:tcPr>
            <w:tcW w:w="2127" w:type="dxa"/>
            <w:vAlign w:val="center"/>
          </w:tcPr>
          <w:p w14:paraId="408E096F" w14:textId="7E801CA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2204256.41</w:t>
            </w:r>
          </w:p>
        </w:tc>
      </w:tr>
      <w:tr w:rsidR="00980D02" w:rsidRPr="00F54CED" w14:paraId="2B6E6D9B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6F9A9D7" w14:textId="7686A10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68</w:t>
            </w:r>
          </w:p>
        </w:tc>
        <w:tc>
          <w:tcPr>
            <w:tcW w:w="2032" w:type="dxa"/>
            <w:vAlign w:val="center"/>
          </w:tcPr>
          <w:p w14:paraId="02F5584E" w14:textId="03CEC5D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488076.75</w:t>
            </w:r>
          </w:p>
        </w:tc>
        <w:tc>
          <w:tcPr>
            <w:tcW w:w="2127" w:type="dxa"/>
            <w:vAlign w:val="center"/>
          </w:tcPr>
          <w:p w14:paraId="1949487C" w14:textId="58B2706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2204256.65</w:t>
            </w:r>
          </w:p>
        </w:tc>
      </w:tr>
      <w:tr w:rsidR="00980D02" w:rsidRPr="00F54CED" w14:paraId="5A8774F4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66F9266" w14:textId="7F9123EE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69</w:t>
            </w:r>
          </w:p>
        </w:tc>
        <w:tc>
          <w:tcPr>
            <w:tcW w:w="2032" w:type="dxa"/>
            <w:vAlign w:val="center"/>
          </w:tcPr>
          <w:p w14:paraId="41502AA5" w14:textId="1FBC410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488070.85</w:t>
            </w:r>
          </w:p>
        </w:tc>
        <w:tc>
          <w:tcPr>
            <w:tcW w:w="2127" w:type="dxa"/>
            <w:vAlign w:val="center"/>
          </w:tcPr>
          <w:p w14:paraId="3B80E2BE" w14:textId="5D5E7140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2204257.47</w:t>
            </w:r>
          </w:p>
        </w:tc>
      </w:tr>
      <w:tr w:rsidR="00980D02" w:rsidRPr="00F54CED" w14:paraId="13ABF5F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99E9DFE" w14:textId="1DF5D103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2032" w:type="dxa"/>
            <w:vAlign w:val="center"/>
          </w:tcPr>
          <w:p w14:paraId="751FDB95" w14:textId="5764BF1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488064.47</w:t>
            </w:r>
          </w:p>
        </w:tc>
        <w:tc>
          <w:tcPr>
            <w:tcW w:w="2127" w:type="dxa"/>
            <w:vAlign w:val="center"/>
          </w:tcPr>
          <w:p w14:paraId="6237D9D0" w14:textId="6A4E371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2204259.07</w:t>
            </w:r>
          </w:p>
        </w:tc>
      </w:tr>
      <w:tr w:rsidR="00980D02" w:rsidRPr="00F54CED" w14:paraId="0416A59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708437F" w14:textId="1C34C4DA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2032" w:type="dxa"/>
            <w:vAlign w:val="center"/>
          </w:tcPr>
          <w:p w14:paraId="23124A83" w14:textId="10E4F20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488063.43</w:t>
            </w:r>
          </w:p>
        </w:tc>
        <w:tc>
          <w:tcPr>
            <w:tcW w:w="2127" w:type="dxa"/>
            <w:vAlign w:val="center"/>
          </w:tcPr>
          <w:p w14:paraId="0FC1423C" w14:textId="749F046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2204259.43</w:t>
            </w:r>
          </w:p>
        </w:tc>
      </w:tr>
      <w:tr w:rsidR="00980D02" w:rsidRPr="00F54CED" w14:paraId="39C23CAD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3DAF7ED" w14:textId="05CB478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2032" w:type="dxa"/>
            <w:vAlign w:val="center"/>
          </w:tcPr>
          <w:p w14:paraId="32664525" w14:textId="5E7CFAC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488061.72</w:t>
            </w:r>
          </w:p>
        </w:tc>
        <w:tc>
          <w:tcPr>
            <w:tcW w:w="2127" w:type="dxa"/>
            <w:vAlign w:val="center"/>
          </w:tcPr>
          <w:p w14:paraId="187774A2" w14:textId="6B960AE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2204260.30</w:t>
            </w:r>
          </w:p>
        </w:tc>
      </w:tr>
      <w:tr w:rsidR="00980D02" w:rsidRPr="00F54CED" w14:paraId="32FD5576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B9E79CF" w14:textId="1D1ED456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2032" w:type="dxa"/>
            <w:vAlign w:val="center"/>
          </w:tcPr>
          <w:p w14:paraId="39B3E68C" w14:textId="0E44B5E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488055.89</w:t>
            </w:r>
          </w:p>
        </w:tc>
        <w:tc>
          <w:tcPr>
            <w:tcW w:w="2127" w:type="dxa"/>
            <w:vAlign w:val="center"/>
          </w:tcPr>
          <w:p w14:paraId="45A05583" w14:textId="21AAF44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2204264.63</w:t>
            </w:r>
          </w:p>
        </w:tc>
      </w:tr>
      <w:tr w:rsidR="00980D02" w:rsidRPr="00F54CED" w14:paraId="4BD932C8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DAEC942" w14:textId="34B82DC6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2032" w:type="dxa"/>
            <w:vAlign w:val="center"/>
          </w:tcPr>
          <w:p w14:paraId="156BE06A" w14:textId="373DDF1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488053.78</w:t>
            </w:r>
          </w:p>
        </w:tc>
        <w:tc>
          <w:tcPr>
            <w:tcW w:w="2127" w:type="dxa"/>
            <w:vAlign w:val="center"/>
          </w:tcPr>
          <w:p w14:paraId="668D0A83" w14:textId="7840685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2204266.63</w:t>
            </w:r>
          </w:p>
        </w:tc>
      </w:tr>
      <w:tr w:rsidR="00980D02" w:rsidRPr="00F54CED" w14:paraId="7D3C5BA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67E11C6" w14:textId="41C063F9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2032" w:type="dxa"/>
            <w:vAlign w:val="center"/>
          </w:tcPr>
          <w:p w14:paraId="0D7CC115" w14:textId="723CAE9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488048.04</w:t>
            </w:r>
          </w:p>
        </w:tc>
        <w:tc>
          <w:tcPr>
            <w:tcW w:w="2127" w:type="dxa"/>
            <w:vAlign w:val="center"/>
          </w:tcPr>
          <w:p w14:paraId="0608088A" w14:textId="1F74A5D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2204273.90</w:t>
            </w:r>
          </w:p>
        </w:tc>
      </w:tr>
      <w:tr w:rsidR="00980D02" w:rsidRPr="00F54CED" w14:paraId="6D5B5506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F95782E" w14:textId="05D02FA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2032" w:type="dxa"/>
            <w:vAlign w:val="center"/>
          </w:tcPr>
          <w:p w14:paraId="74303415" w14:textId="517A1D3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488047.15</w:t>
            </w:r>
          </w:p>
        </w:tc>
        <w:tc>
          <w:tcPr>
            <w:tcW w:w="2127" w:type="dxa"/>
            <w:vAlign w:val="center"/>
          </w:tcPr>
          <w:p w14:paraId="784AEC62" w14:textId="5C014AF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2204275.18</w:t>
            </w:r>
          </w:p>
        </w:tc>
      </w:tr>
      <w:tr w:rsidR="00980D02" w:rsidRPr="00F54CED" w14:paraId="73AA2DCB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3D9B6E5" w14:textId="5ED20273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2032" w:type="dxa"/>
            <w:vAlign w:val="center"/>
          </w:tcPr>
          <w:p w14:paraId="324A68CD" w14:textId="682356D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488045.72</w:t>
            </w:r>
          </w:p>
        </w:tc>
        <w:tc>
          <w:tcPr>
            <w:tcW w:w="2127" w:type="dxa"/>
            <w:vAlign w:val="center"/>
          </w:tcPr>
          <w:p w14:paraId="6BA352BE" w14:textId="461B222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2204277.73</w:t>
            </w:r>
          </w:p>
        </w:tc>
      </w:tr>
      <w:tr w:rsidR="00980D02" w:rsidRPr="00F54CED" w14:paraId="0D83A59D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2ABBECD" w14:textId="56D486BD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2032" w:type="dxa"/>
            <w:vAlign w:val="center"/>
          </w:tcPr>
          <w:p w14:paraId="71C3BAA0" w14:textId="2592F937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488039.19</w:t>
            </w:r>
          </w:p>
        </w:tc>
        <w:tc>
          <w:tcPr>
            <w:tcW w:w="2127" w:type="dxa"/>
            <w:vAlign w:val="center"/>
          </w:tcPr>
          <w:p w14:paraId="7CDB8B80" w14:textId="5832F73C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2204292.08</w:t>
            </w:r>
          </w:p>
        </w:tc>
      </w:tr>
      <w:tr w:rsidR="00980D02" w:rsidRPr="00F54CED" w14:paraId="4BA9FF00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E75321C" w14:textId="58E1AE72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2032" w:type="dxa"/>
            <w:vAlign w:val="center"/>
          </w:tcPr>
          <w:p w14:paraId="411006E2" w14:textId="2295F81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488036.27</w:t>
            </w:r>
          </w:p>
        </w:tc>
        <w:tc>
          <w:tcPr>
            <w:tcW w:w="2127" w:type="dxa"/>
            <w:vAlign w:val="center"/>
          </w:tcPr>
          <w:p w14:paraId="1EE4D41C" w14:textId="1E372CE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2204299.06</w:t>
            </w:r>
          </w:p>
        </w:tc>
      </w:tr>
      <w:tr w:rsidR="00980D02" w:rsidRPr="00F54CED" w14:paraId="3BDD9D6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3A8921E" w14:textId="789C55F3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2032" w:type="dxa"/>
            <w:vAlign w:val="center"/>
          </w:tcPr>
          <w:p w14:paraId="04FA710D" w14:textId="5BCFAE1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488032.36</w:t>
            </w:r>
          </w:p>
        </w:tc>
        <w:tc>
          <w:tcPr>
            <w:tcW w:w="2127" w:type="dxa"/>
            <w:vAlign w:val="center"/>
          </w:tcPr>
          <w:p w14:paraId="16CFC5A2" w14:textId="26C2321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2204307.89</w:t>
            </w:r>
          </w:p>
        </w:tc>
      </w:tr>
      <w:tr w:rsidR="00980D02" w:rsidRPr="00F54CED" w14:paraId="552C9A34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FEBA805" w14:textId="506406B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2032" w:type="dxa"/>
            <w:vAlign w:val="center"/>
          </w:tcPr>
          <w:p w14:paraId="4E99A57A" w14:textId="59ACAE5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488027.48</w:t>
            </w:r>
          </w:p>
        </w:tc>
        <w:tc>
          <w:tcPr>
            <w:tcW w:w="2127" w:type="dxa"/>
            <w:vAlign w:val="center"/>
          </w:tcPr>
          <w:p w14:paraId="776E151B" w14:textId="0FAA21A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2204319.92</w:t>
            </w:r>
          </w:p>
        </w:tc>
      </w:tr>
      <w:tr w:rsidR="00980D02" w:rsidRPr="00F54CED" w14:paraId="0D969988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B249E39" w14:textId="383FDCEE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2032" w:type="dxa"/>
            <w:vAlign w:val="center"/>
          </w:tcPr>
          <w:p w14:paraId="36D6C8AC" w14:textId="230849D6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488026.09</w:t>
            </w:r>
          </w:p>
        </w:tc>
        <w:tc>
          <w:tcPr>
            <w:tcW w:w="2127" w:type="dxa"/>
            <w:vAlign w:val="center"/>
          </w:tcPr>
          <w:p w14:paraId="68DD51C3" w14:textId="38C5F7F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2204323.63</w:t>
            </w:r>
          </w:p>
        </w:tc>
      </w:tr>
      <w:tr w:rsidR="00980D02" w:rsidRPr="00F54CED" w14:paraId="5113CC0E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58CBB43" w14:textId="465920F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2032" w:type="dxa"/>
            <w:vAlign w:val="center"/>
          </w:tcPr>
          <w:p w14:paraId="62F8F6C5" w14:textId="61E39BA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488023.16</w:t>
            </w:r>
          </w:p>
        </w:tc>
        <w:tc>
          <w:tcPr>
            <w:tcW w:w="2127" w:type="dxa"/>
            <w:vAlign w:val="center"/>
          </w:tcPr>
          <w:p w14:paraId="041FBFF5" w14:textId="177610EF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2204332.82</w:t>
            </w:r>
          </w:p>
        </w:tc>
      </w:tr>
      <w:tr w:rsidR="00980D02" w:rsidRPr="00F54CED" w14:paraId="5B12EB8C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F9362E8" w14:textId="341AE7E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2032" w:type="dxa"/>
            <w:vAlign w:val="center"/>
          </w:tcPr>
          <w:p w14:paraId="54466C92" w14:textId="41B1FC21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488022.49</w:t>
            </w:r>
          </w:p>
        </w:tc>
        <w:tc>
          <w:tcPr>
            <w:tcW w:w="2127" w:type="dxa"/>
            <w:vAlign w:val="center"/>
          </w:tcPr>
          <w:p w14:paraId="2CBFF47B" w14:textId="11BBD248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2204334.71</w:t>
            </w:r>
          </w:p>
        </w:tc>
      </w:tr>
      <w:tr w:rsidR="00980D02" w:rsidRPr="00F54CED" w14:paraId="2586624D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FE34407" w14:textId="34139FA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2032" w:type="dxa"/>
            <w:vAlign w:val="center"/>
          </w:tcPr>
          <w:p w14:paraId="4CB5CF81" w14:textId="0B1517DA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488018.01</w:t>
            </w:r>
          </w:p>
        </w:tc>
        <w:tc>
          <w:tcPr>
            <w:tcW w:w="2127" w:type="dxa"/>
            <w:vAlign w:val="center"/>
          </w:tcPr>
          <w:p w14:paraId="75E67794" w14:textId="247354E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2204345.95</w:t>
            </w:r>
          </w:p>
        </w:tc>
      </w:tr>
      <w:tr w:rsidR="00980D02" w:rsidRPr="00F54CED" w14:paraId="6AF989BB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F75EF6D" w14:textId="0A606FC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2032" w:type="dxa"/>
            <w:vAlign w:val="center"/>
          </w:tcPr>
          <w:p w14:paraId="5A6EFF10" w14:textId="0F927AD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488010.20</w:t>
            </w:r>
          </w:p>
        </w:tc>
        <w:tc>
          <w:tcPr>
            <w:tcW w:w="2127" w:type="dxa"/>
            <w:vAlign w:val="center"/>
          </w:tcPr>
          <w:p w14:paraId="6F3BFA2D" w14:textId="21DEF522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2204366.05</w:t>
            </w:r>
          </w:p>
        </w:tc>
      </w:tr>
      <w:tr w:rsidR="00980D02" w:rsidRPr="00F54CED" w14:paraId="0275FF35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0225AEAB" w14:textId="12D73CA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2032" w:type="dxa"/>
            <w:vAlign w:val="center"/>
          </w:tcPr>
          <w:p w14:paraId="7AAA809A" w14:textId="76E527E4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488007.23</w:t>
            </w:r>
          </w:p>
        </w:tc>
        <w:tc>
          <w:tcPr>
            <w:tcW w:w="2127" w:type="dxa"/>
            <w:vAlign w:val="center"/>
          </w:tcPr>
          <w:p w14:paraId="7A1493C6" w14:textId="18E809A8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2204374.15</w:t>
            </w:r>
          </w:p>
        </w:tc>
      </w:tr>
      <w:tr w:rsidR="00980D02" w:rsidRPr="00F54CED" w14:paraId="2B313C8E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31D95A78" w14:textId="3F39F035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2032" w:type="dxa"/>
            <w:vAlign w:val="center"/>
          </w:tcPr>
          <w:p w14:paraId="7A708E06" w14:textId="2CC0F088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488006.72</w:t>
            </w:r>
          </w:p>
        </w:tc>
        <w:tc>
          <w:tcPr>
            <w:tcW w:w="2127" w:type="dxa"/>
            <w:vAlign w:val="center"/>
          </w:tcPr>
          <w:p w14:paraId="4B05739D" w14:textId="00D84BA1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2204376.17</w:t>
            </w:r>
          </w:p>
        </w:tc>
      </w:tr>
      <w:tr w:rsidR="00980D02" w:rsidRPr="00F54CED" w14:paraId="3BE92E6B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1AECEA5B" w14:textId="04DA1823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2032" w:type="dxa"/>
            <w:vAlign w:val="center"/>
          </w:tcPr>
          <w:p w14:paraId="0DE76593" w14:textId="3DDCB67B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488005.22</w:t>
            </w:r>
          </w:p>
        </w:tc>
        <w:tc>
          <w:tcPr>
            <w:tcW w:w="2127" w:type="dxa"/>
            <w:vAlign w:val="center"/>
          </w:tcPr>
          <w:p w14:paraId="01307AF1" w14:textId="575161C2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2204380.87</w:t>
            </w:r>
          </w:p>
        </w:tc>
      </w:tr>
      <w:tr w:rsidR="00980D02" w:rsidRPr="00F54CED" w14:paraId="3ABCA18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BA6818E" w14:textId="68203E98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2032" w:type="dxa"/>
            <w:vAlign w:val="center"/>
          </w:tcPr>
          <w:p w14:paraId="3DC52337" w14:textId="380E355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488006.17</w:t>
            </w:r>
          </w:p>
        </w:tc>
        <w:tc>
          <w:tcPr>
            <w:tcW w:w="2127" w:type="dxa"/>
            <w:vAlign w:val="center"/>
          </w:tcPr>
          <w:p w14:paraId="4EE4CDEB" w14:textId="1422436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2204361.66</w:t>
            </w:r>
          </w:p>
        </w:tc>
      </w:tr>
      <w:tr w:rsidR="00980D02" w:rsidRPr="00F54CED" w14:paraId="6F02828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18D0311" w14:textId="01814BC6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2032" w:type="dxa"/>
            <w:vAlign w:val="center"/>
          </w:tcPr>
          <w:p w14:paraId="49BB9345" w14:textId="58448D9F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487978.17</w:t>
            </w:r>
          </w:p>
        </w:tc>
        <w:tc>
          <w:tcPr>
            <w:tcW w:w="2127" w:type="dxa"/>
            <w:vAlign w:val="center"/>
          </w:tcPr>
          <w:p w14:paraId="3C0D8DB7" w14:textId="58F9EA6C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2204361.66</w:t>
            </w:r>
          </w:p>
        </w:tc>
      </w:tr>
      <w:tr w:rsidR="00980D02" w:rsidRPr="00F54CED" w14:paraId="1122D567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E56D8E6" w14:textId="06A3187D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2032" w:type="dxa"/>
            <w:vAlign w:val="center"/>
          </w:tcPr>
          <w:p w14:paraId="74CBD7A1" w14:textId="39EF326D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487965.84</w:t>
            </w:r>
          </w:p>
        </w:tc>
        <w:tc>
          <w:tcPr>
            <w:tcW w:w="2127" w:type="dxa"/>
            <w:vAlign w:val="center"/>
          </w:tcPr>
          <w:p w14:paraId="4B1C20CA" w14:textId="286E5039" w:rsidR="00980D02" w:rsidRPr="00F54CED" w:rsidRDefault="00980D02" w:rsidP="00980D0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2204354.15</w:t>
            </w:r>
          </w:p>
        </w:tc>
      </w:tr>
      <w:tr w:rsidR="00980D02" w:rsidRPr="00F54CED" w14:paraId="0C95CD0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546576D" w14:textId="2B085F4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032" w:type="dxa"/>
            <w:vAlign w:val="center"/>
          </w:tcPr>
          <w:p w14:paraId="5694DC1E" w14:textId="7B3B954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487963.55</w:t>
            </w:r>
          </w:p>
        </w:tc>
        <w:tc>
          <w:tcPr>
            <w:tcW w:w="2127" w:type="dxa"/>
            <w:vAlign w:val="center"/>
          </w:tcPr>
          <w:p w14:paraId="27CD5DD7" w14:textId="37D9F1D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2204361.54</w:t>
            </w:r>
          </w:p>
        </w:tc>
      </w:tr>
      <w:tr w:rsidR="00980D02" w:rsidRPr="00F54CED" w14:paraId="3D32AD9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C4DF29E" w14:textId="3F1FE8D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2032" w:type="dxa"/>
            <w:vAlign w:val="center"/>
          </w:tcPr>
          <w:p w14:paraId="5561A34A" w14:textId="4633BC12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487962.04</w:t>
            </w:r>
          </w:p>
        </w:tc>
        <w:tc>
          <w:tcPr>
            <w:tcW w:w="2127" w:type="dxa"/>
            <w:vAlign w:val="center"/>
          </w:tcPr>
          <w:p w14:paraId="1DC22C85" w14:textId="49C2DB1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2204372.03</w:t>
            </w:r>
          </w:p>
        </w:tc>
      </w:tr>
      <w:tr w:rsidR="00980D02" w:rsidRPr="00F54CED" w14:paraId="1195514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C3ACB21" w14:textId="535B4E4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95</w:t>
            </w:r>
          </w:p>
        </w:tc>
        <w:tc>
          <w:tcPr>
            <w:tcW w:w="2032" w:type="dxa"/>
            <w:vAlign w:val="center"/>
          </w:tcPr>
          <w:p w14:paraId="568F9730" w14:textId="70D5F21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487961.40</w:t>
            </w:r>
          </w:p>
        </w:tc>
        <w:tc>
          <w:tcPr>
            <w:tcW w:w="2127" w:type="dxa"/>
            <w:vAlign w:val="center"/>
          </w:tcPr>
          <w:p w14:paraId="5DA80359" w14:textId="5AB584C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2204376.46</w:t>
            </w:r>
          </w:p>
        </w:tc>
      </w:tr>
      <w:tr w:rsidR="00980D02" w:rsidRPr="00F54CED" w14:paraId="2527B08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285C4333" w14:textId="00B4462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2032" w:type="dxa"/>
            <w:vAlign w:val="center"/>
          </w:tcPr>
          <w:p w14:paraId="768AC1A8" w14:textId="1EF4EB7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487961.13</w:t>
            </w:r>
          </w:p>
        </w:tc>
        <w:tc>
          <w:tcPr>
            <w:tcW w:w="2127" w:type="dxa"/>
            <w:vAlign w:val="center"/>
          </w:tcPr>
          <w:p w14:paraId="44344AD5" w14:textId="34F8FF4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2204380.07</w:t>
            </w:r>
          </w:p>
        </w:tc>
      </w:tr>
      <w:tr w:rsidR="00980D02" w:rsidRPr="00F54CED" w14:paraId="62E68D0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7EAB50FA" w14:textId="4F66391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2032" w:type="dxa"/>
            <w:vAlign w:val="center"/>
          </w:tcPr>
          <w:p w14:paraId="0D4E7A4A" w14:textId="1FA93E4D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487961.13</w:t>
            </w:r>
          </w:p>
        </w:tc>
        <w:tc>
          <w:tcPr>
            <w:tcW w:w="2127" w:type="dxa"/>
            <w:vAlign w:val="center"/>
          </w:tcPr>
          <w:p w14:paraId="16B618EA" w14:textId="3AC7D36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2204384.20</w:t>
            </w:r>
          </w:p>
        </w:tc>
      </w:tr>
      <w:tr w:rsidR="00980D02" w:rsidRPr="00F54CED" w14:paraId="40EFC07B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1BDB623" w14:textId="1F0628E8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2032" w:type="dxa"/>
            <w:vAlign w:val="center"/>
          </w:tcPr>
          <w:p w14:paraId="26014012" w14:textId="4A5C03E1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487961.32</w:t>
            </w:r>
          </w:p>
        </w:tc>
        <w:tc>
          <w:tcPr>
            <w:tcW w:w="2127" w:type="dxa"/>
            <w:vAlign w:val="center"/>
          </w:tcPr>
          <w:p w14:paraId="1903C6D6" w14:textId="470DA00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2204386.52</w:t>
            </w:r>
          </w:p>
        </w:tc>
      </w:tr>
      <w:tr w:rsidR="00980D02" w:rsidRPr="00F54CED" w14:paraId="6D560FBA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48B80620" w14:textId="70C1562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2032" w:type="dxa"/>
            <w:vAlign w:val="center"/>
          </w:tcPr>
          <w:p w14:paraId="56CFD27D" w14:textId="4414058B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487959.14</w:t>
            </w:r>
          </w:p>
        </w:tc>
        <w:tc>
          <w:tcPr>
            <w:tcW w:w="2127" w:type="dxa"/>
            <w:vAlign w:val="center"/>
          </w:tcPr>
          <w:p w14:paraId="7DCAEF95" w14:textId="4F256F73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2204389.65</w:t>
            </w:r>
          </w:p>
        </w:tc>
      </w:tr>
      <w:tr w:rsidR="00980D02" w:rsidRPr="00F54CED" w14:paraId="1BC11E83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60FB06BF" w14:textId="6A317354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032" w:type="dxa"/>
            <w:vAlign w:val="center"/>
          </w:tcPr>
          <w:p w14:paraId="193EC75F" w14:textId="06225495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487953.98</w:t>
            </w:r>
          </w:p>
        </w:tc>
        <w:tc>
          <w:tcPr>
            <w:tcW w:w="2127" w:type="dxa"/>
            <w:vAlign w:val="center"/>
          </w:tcPr>
          <w:p w14:paraId="18735644" w14:textId="6E137D4A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2204394.74</w:t>
            </w:r>
          </w:p>
        </w:tc>
      </w:tr>
      <w:tr w:rsidR="00980D02" w:rsidRPr="00F54CED" w14:paraId="65B87F2C" w14:textId="77777777" w:rsidTr="00980D02">
        <w:trPr>
          <w:trHeight w:val="315"/>
          <w:jc w:val="center"/>
        </w:trPr>
        <w:tc>
          <w:tcPr>
            <w:tcW w:w="567" w:type="dxa"/>
            <w:noWrap/>
            <w:vAlign w:val="bottom"/>
          </w:tcPr>
          <w:p w14:paraId="5ABC36B8" w14:textId="7CBA83AE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032" w:type="dxa"/>
            <w:vAlign w:val="center"/>
          </w:tcPr>
          <w:p w14:paraId="018C145A" w14:textId="1A5A978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487948.63</w:t>
            </w:r>
          </w:p>
        </w:tc>
        <w:tc>
          <w:tcPr>
            <w:tcW w:w="2127" w:type="dxa"/>
            <w:vAlign w:val="center"/>
          </w:tcPr>
          <w:p w14:paraId="75F57C8F" w14:textId="207416D9" w:rsidR="00980D02" w:rsidRPr="00F54CED" w:rsidRDefault="00980D02" w:rsidP="00980D0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2204400.02</w:t>
            </w:r>
          </w:p>
        </w:tc>
      </w:tr>
      <w:bookmarkEnd w:id="0"/>
    </w:tbl>
    <w:p w14:paraId="6D641A2C" w14:textId="77777777" w:rsidR="00BD7EF2" w:rsidRPr="00F54CED" w:rsidRDefault="00BD7EF2" w:rsidP="00BD7EF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9333D6" w14:textId="28A8C396" w:rsidR="00075D07" w:rsidRPr="00F54CED" w:rsidRDefault="00075D07" w:rsidP="008B360A">
      <w:pPr>
        <w:pStyle w:val="a7"/>
        <w:numPr>
          <w:ilvl w:val="0"/>
          <w:numId w:val="10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Обоснование возможности осуществления комплексного развития территории, планируемый вид комплексного развития территории.</w:t>
      </w:r>
    </w:p>
    <w:p w14:paraId="09388B16" w14:textId="77777777" w:rsidR="00075D07" w:rsidRPr="00F54CED" w:rsidRDefault="00075D07" w:rsidP="00075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C85A9" w14:textId="74E0F5B2" w:rsidR="00075D07" w:rsidRPr="00F54CED" w:rsidRDefault="00075D07" w:rsidP="0061354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развитие территории нежилой застройки, расположенной по адресу: Московская область, г.</w:t>
      </w:r>
      <w:r w:rsidR="0094364B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Мытищи, </w:t>
      </w:r>
      <w:r w:rsidR="00A83F7C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1-й Рупасовский переулок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осуществляется в соответствии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ч. 4 ст. 65 Градостроительного Кодекса Российской Федерации, а также п. 2.3 Положения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комплексном развитии территорий в Московской области, утвержденного постановлением Правительства Московской области от 26.01.2021 № 29/3.</w:t>
      </w:r>
    </w:p>
    <w:p w14:paraId="66D0247F" w14:textId="77777777" w:rsidR="00210803" w:rsidRPr="00F54CED" w:rsidRDefault="00210803" w:rsidP="00075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E086DB" w14:textId="00CC2BAC" w:rsidR="00075D07" w:rsidRPr="00F54CED" w:rsidRDefault="00075D07" w:rsidP="008B360A">
      <w:pPr>
        <w:pStyle w:val="a7"/>
        <w:numPr>
          <w:ilvl w:val="0"/>
          <w:numId w:val="10"/>
        </w:num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Основные виды разрешенного использования земельных участков </w:t>
      </w:r>
      <w:r w:rsidRPr="00F54CED">
        <w:rPr>
          <w:rFonts w:ascii="Times New Roman" w:eastAsia="Calibri" w:hAnsi="Times New Roman" w:cs="Times New Roman"/>
          <w:sz w:val="24"/>
          <w:szCs w:val="24"/>
        </w:rPr>
        <w:br/>
        <w:t xml:space="preserve">и объектов капитального строительства, которые могут быть выбраны при реализации решения о комплексном развитии территории нежилой застройки </w:t>
      </w:r>
      <w:r w:rsidRPr="00F54CED">
        <w:rPr>
          <w:rFonts w:ascii="Times New Roman" w:eastAsia="Calibri" w:hAnsi="Times New Roman" w:cs="Times New Roman"/>
          <w:sz w:val="24"/>
          <w:szCs w:val="24"/>
        </w:rPr>
        <w:br/>
        <w:t>по адресу: Московская область, г.</w:t>
      </w:r>
      <w:r w:rsidR="0094364B" w:rsidRPr="00F54CED">
        <w:rPr>
          <w:rFonts w:ascii="Times New Roman" w:eastAsia="Calibri" w:hAnsi="Times New Roman" w:cs="Times New Roman"/>
          <w:sz w:val="24"/>
          <w:szCs w:val="24"/>
        </w:rPr>
        <w:t>о.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 Мытищи, </w:t>
      </w:r>
      <w:r w:rsidR="00A83F7C" w:rsidRPr="00F54CED">
        <w:rPr>
          <w:rFonts w:ascii="Times New Roman" w:eastAsia="Calibri" w:hAnsi="Times New Roman" w:cs="Times New Roman"/>
          <w:sz w:val="24"/>
          <w:szCs w:val="24"/>
        </w:rPr>
        <w:t>1-й Рупасовский переулок</w:t>
      </w:r>
      <w:r w:rsidRPr="00F54CE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DA22699" w14:textId="77777777" w:rsidR="00075D07" w:rsidRPr="00F54CED" w:rsidRDefault="00075D07" w:rsidP="00075D0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0AF8769" w14:textId="37166A96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2.1.1 – Малоэтажная многоквартирная жилая застройка. 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в малоэтажном многоквартирном доме не составляет более 15% общей площади помещений дома. </w:t>
      </w:r>
    </w:p>
    <w:p w14:paraId="18EAB119" w14:textId="77777777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2.3 – Блокированная жилая застройка. 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</w:r>
    </w:p>
    <w:p w14:paraId="7E98B98F" w14:textId="6C4300A1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2.5 – Среднеэтажная жилая застройка. Размещение многоквартирных домов этажностью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не выше восьми этажей; благоустройство и озеленение; размещение подземных гаражей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</w:t>
      </w:r>
    </w:p>
    <w:p w14:paraId="4413ACF8" w14:textId="617C16B9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F54CED">
        <w:rPr>
          <w:rFonts w:ascii="Times New Roman" w:eastAsia="Calibri" w:hAnsi="Times New Roman" w:cs="Times New Roman"/>
          <w:bCs/>
          <w:sz w:val="24"/>
          <w:szCs w:val="24"/>
        </w:rPr>
        <w:t xml:space="preserve">2.6 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– Многоэтажная жилая застройка (высотная застройка). 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и площадок для отдыха; размещение подземных гаражей и автостоянок; размещение объектов обслуживания жилой застройки во встроенных, пристроенных и встроенно-пристроенных </w:t>
      </w: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>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дома.</w:t>
      </w:r>
    </w:p>
    <w:p w14:paraId="41DF700C" w14:textId="41B53857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F54CED">
        <w:rPr>
          <w:rFonts w:ascii="Times New Roman" w:eastAsia="Calibri" w:hAnsi="Times New Roman" w:cs="Times New Roman"/>
          <w:bCs/>
          <w:sz w:val="24"/>
          <w:szCs w:val="24"/>
        </w:rPr>
        <w:t xml:space="preserve">2.7 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– Обслуживание жилой застройки. 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размещение необходимо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зоны.</w:t>
      </w:r>
    </w:p>
    <w:p w14:paraId="33DA60EA" w14:textId="12ECA122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2.7.1 – Хранение автотранспорта. Размещение отдельно стоящих и пристроенных гаражей,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в том числе подземных, предназначенных для хранения автотранспорта, в том числе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с разделением на машино-места, за исключением гаражей, размещение которых предусмотрено содержанием видов разрешенного использования с кодами 2.7.2, 4.9.</w:t>
      </w:r>
    </w:p>
    <w:p w14:paraId="5BC4C1B4" w14:textId="1AEE5006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3.1 – Коммунальное обслуживание. 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с кодами 3.1.1-3.1.2.</w:t>
      </w:r>
    </w:p>
    <w:p w14:paraId="26480849" w14:textId="4380B246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3.1.1 – Предоставление коммунальных услуг. 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и плавки снега). </w:t>
      </w:r>
    </w:p>
    <w:p w14:paraId="34728F98" w14:textId="3B43F4D5" w:rsidR="00075D07" w:rsidRPr="00F54CED" w:rsidRDefault="00075D07" w:rsidP="00075D07">
      <w:pPr>
        <w:tabs>
          <w:tab w:val="left" w:pos="279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3.1.2 – Административные здания организаций, обеспечивающих предоставление коммунальных услуг. Размещение зданий, предназначенных для приема физических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юридических лиц в связи с предоставлением им коммунальных услуг.</w:t>
      </w:r>
    </w:p>
    <w:p w14:paraId="29FB811A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3.2 – Социальное обслуживание. 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3.2.1-3.2.4.</w:t>
      </w:r>
    </w:p>
    <w:p w14:paraId="309495D7" w14:textId="77777777" w:rsidR="00075D07" w:rsidRPr="00F54CED" w:rsidRDefault="00075D07" w:rsidP="00075D07">
      <w:pPr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3.2.1 – Дома социального обслуживания. 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беженцами.</w:t>
      </w:r>
    </w:p>
    <w:p w14:paraId="4F453950" w14:textId="4990590E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3.2.2 – Оказание социальной помощи населению. Размещение зданий, предназначенных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для служб психологической и бесплатной юридической помощи, социальных, пенсионных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интересам.</w:t>
      </w:r>
    </w:p>
    <w:p w14:paraId="2DB49498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3.2.3 – Оказание услуг связи. Размещение зданий, предназначенных для размещения пунктов оказания услуг почтовой, телеграфной, междугородней и международной телефонной связи.</w:t>
      </w:r>
    </w:p>
    <w:p w14:paraId="03B55F98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3.3 – Бытовое обслуживание. 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бюро).</w:t>
      </w:r>
    </w:p>
    <w:p w14:paraId="6020EB8F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>3.4 – Здравоохранение. 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3.4.1-3.4.2.</w:t>
      </w:r>
    </w:p>
    <w:p w14:paraId="69F9C6A1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3.4.1 – Амбулаторно-поликлиническое обслуживание. 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лаборатории).</w:t>
      </w:r>
    </w:p>
    <w:p w14:paraId="2E460E18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3.4.2 – Стационарное медицинское обслуживание. 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авиации.</w:t>
      </w:r>
    </w:p>
    <w:p w14:paraId="50976F02" w14:textId="39145B35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3.5 – Образование и просвещение. 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с кодами 3.5.1-3.5.2.</w:t>
      </w:r>
    </w:p>
    <w:p w14:paraId="5C8A73B8" w14:textId="5CFBD333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3.5.1 – Дошкольное, начальное и среднее общее образование. Размещение объектов капитального строительства, предназначенных для просвещения, дошкольного, начального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спортом.</w:t>
      </w:r>
    </w:p>
    <w:p w14:paraId="46864B6F" w14:textId="43E2284A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3.5.2 – Среднее и высшее профессиональное образование. 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по образованию и просвещению), в том числе зданий, спортивных сооружений, предназначенных для занятия обучающихся физической культурой и спортом.</w:t>
      </w:r>
    </w:p>
    <w:p w14:paraId="2908C940" w14:textId="563073C7" w:rsidR="00075D07" w:rsidRPr="00F54CED" w:rsidRDefault="00075D07" w:rsidP="00075D0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3.6 – Культурное развитие. Размещение зданий и сооружений, предназначенных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3.6.1-3.6.3.</w:t>
      </w:r>
    </w:p>
    <w:p w14:paraId="511D739E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3.6.1 – Объекты культурно-досуговой деятельности. 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планетариев.</w:t>
      </w:r>
    </w:p>
    <w:p w14:paraId="71E9464B" w14:textId="77777777" w:rsidR="00075D07" w:rsidRPr="00F54CED" w:rsidRDefault="00075D07" w:rsidP="00075D07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3.6.2 – Парки культуры и отдыха. Размещение парков культуры и отдыха.</w:t>
      </w:r>
    </w:p>
    <w:p w14:paraId="1D3A998B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3.7 – Религиозное использование. 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3.7.1-3.7.2.</w:t>
      </w:r>
    </w:p>
    <w:p w14:paraId="6C212B5B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>3.7.1 – Осуществление религиозных обрядов. 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синагоги).</w:t>
      </w:r>
    </w:p>
    <w:p w14:paraId="4F89354C" w14:textId="460DA043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3.7.2 – 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елигиозное управление и образование. Размещение зданий, предназначенных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для постоянного местонахождения духовных лиц, паломников и послушников в связи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с осуществлением ими религиозной службы, а также для осуществления благотворительной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религиозной образовательной деятельности (монастыри, скиты, дома священнослужителей, воскресные и религиозные школы, семинарии, духовные училища).</w:t>
      </w:r>
    </w:p>
    <w:p w14:paraId="5DCE8C89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3.8 – Общественное управление. 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3.8.1-3.8.2.</w:t>
      </w:r>
    </w:p>
    <w:p w14:paraId="57F23B23" w14:textId="16423B38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3.8.1 – Государственное управление. 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их деятельность или оказывающих государственные и (или) муниципальные услуги.</w:t>
      </w:r>
    </w:p>
    <w:p w14:paraId="02D37F9E" w14:textId="1BD66B6B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3.8.2 – Представительская деятельность. Размещение зданий, предназначенных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для дипломатических представительств иностранных государств и субъектов Российской Федерации, консульских учреждений в Российской Федерации.</w:t>
      </w:r>
    </w:p>
    <w:p w14:paraId="06D371F8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3.10.1 – Амбулаторное ветеринарное обслуживание. Размещение объектов капитального строительства, предназначенных для оказания ветеринарных услуг без содержания животных.</w:t>
      </w:r>
    </w:p>
    <w:p w14:paraId="78C7F8F4" w14:textId="363E71D5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4.1 – 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управление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. Размещение объектов капитального строительства с целью: размещения объектов управленческой деятельности, не связанной с государственным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в том числе биржевая деятельность (за исключением банковской и страховой деятельности).</w:t>
      </w:r>
    </w:p>
    <w:p w14:paraId="2AA6B2E0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4.2 – Объекты торговли (торговые центры, торгово-развлекательные центры (комплексы). 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4.8-4.8.2; размещение гаражей и (или) стоянок для автомобилей сотрудников и посетителей торгового центра.</w:t>
      </w:r>
    </w:p>
    <w:p w14:paraId="58290ADF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4.3 – Рынки. 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кв.м; размещение гаражей и (или) стоянок для автомобилей сотрудников и посетителей рынка.</w:t>
      </w:r>
    </w:p>
    <w:p w14:paraId="39930280" w14:textId="14A1C662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4.4 – Магазины. Размещение объектов капитального строительства, предназначенных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для продажи товаров, торговая площадь которых составляет до 5000 кв.м.</w:t>
      </w:r>
    </w:p>
    <w:p w14:paraId="57D3BB25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4.5 – Банковская и страховая деятельность. Размещение объектов капитального строительства, предназначенных для размещения организаций, оказывающих банковские и страховые услуги.</w:t>
      </w:r>
    </w:p>
    <w:p w14:paraId="70BF61B1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4.6 – Общественное питание. Размещение объектов капитального строительства в целях устройства мест общественного питания (рестораны, кафе, столовые, закусочные, бары).</w:t>
      </w:r>
    </w:p>
    <w:p w14:paraId="7913A8AD" w14:textId="77777777" w:rsidR="00075D07" w:rsidRPr="00F54CED" w:rsidRDefault="00075D07" w:rsidP="00075D07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4.7 – Гостиничное обслуживание. Размещение гостиниц.</w:t>
      </w:r>
    </w:p>
    <w:p w14:paraId="023AEBEA" w14:textId="6168981E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4.8.1 – Развлекательные мероприятия. Размещение зданий и сооружений, предназначенных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для организации развлекательных мероприятий, путешествий, для размещения дискотек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площадок.</w:t>
      </w:r>
    </w:p>
    <w:p w14:paraId="29791540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4.9 – Служебные гаражи. 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</w:t>
      </w:r>
      <w:r w:rsidRPr="00F54CED">
        <w:rPr>
          <w:rFonts w:ascii="Times New Roman" w:eastAsia="Calibri" w:hAnsi="Times New Roman" w:cs="Times New Roman"/>
          <w:sz w:val="24"/>
          <w:szCs w:val="24"/>
        </w:rPr>
        <w:br/>
        <w:t>а также для стоянки и хранения транспортных средств общего пользования, в том числе в депо.</w:t>
      </w:r>
    </w:p>
    <w:p w14:paraId="2530F64C" w14:textId="162399E2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4.9.1 – Объекты дорожного сервиса. Размещение зданий и сооружений дорожного сервиса. Содержание данного вида разрешенного использования включает в себя содержание видов разрешенного </w:t>
      </w:r>
      <w:r w:rsidR="008A6AEE" w:rsidRPr="00F54CED">
        <w:rPr>
          <w:rFonts w:ascii="Times New Roman" w:eastAsia="Calibri" w:hAnsi="Times New Roman" w:cs="Times New Roman"/>
          <w:sz w:val="24"/>
          <w:szCs w:val="24"/>
        </w:rPr>
        <w:t>использования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 кодами 4.9.1.1-4.9.1.4.</w:t>
      </w:r>
    </w:p>
    <w:p w14:paraId="62657502" w14:textId="04A096A9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4.9.1.1 – Заправка транспортных средств. Размещение автозаправочных станций; размещение магазинов сопутствующей торговли, зданий для организации общественного питания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в качестве объектов дорожного сервиса.</w:t>
      </w:r>
    </w:p>
    <w:p w14:paraId="6946BECB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4.9.1.2 – Обеспечение дорожного отдыха. 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сервиса.</w:t>
      </w:r>
    </w:p>
    <w:p w14:paraId="5A124F41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4.9.1.3 – Автомобильные мойки. Размещение автомобильных моек, а также размещение магазинов сопутствующей торговли.</w:t>
      </w:r>
    </w:p>
    <w:p w14:paraId="0B7764D5" w14:textId="1FC08A1E" w:rsidR="00075D07" w:rsidRPr="00F54CED" w:rsidRDefault="00075D07" w:rsidP="00075D0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4.9.1.4 – Ремонт автомобилей. Размещение мастерских, предназначенных для ремонта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обслуживания автомобилей, и прочих объектов дорожного сервиса, а также размещение магазинов сопутствующей торговли.</w:t>
      </w:r>
    </w:p>
    <w:p w14:paraId="7E63E849" w14:textId="387F67A2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4.10 – Выставочно-ярмарочная деятельность. Размещение объектов капитального строительства, сооружений, предназначенных для осуществления выставочно-ярмарочной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мероприятий).</w:t>
      </w:r>
    </w:p>
    <w:p w14:paraId="59D33F77" w14:textId="3A49400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5.0 – Отдых (рекреация).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</w:t>
      </w:r>
      <w:r w:rsidR="008A6AEE" w:rsidRPr="00F54CED">
        <w:rPr>
          <w:rFonts w:ascii="Times New Roman" w:eastAsia="Calibri" w:hAnsi="Times New Roman" w:cs="Times New Roman"/>
          <w:sz w:val="24"/>
          <w:szCs w:val="24"/>
        </w:rPr>
        <w:t>иной деятельности</w:t>
      </w:r>
      <w:r w:rsidRPr="00F54CED">
        <w:rPr>
          <w:rFonts w:ascii="Times New Roman" w:eastAsia="Calibri" w:hAnsi="Times New Roman" w:cs="Times New Roman"/>
          <w:sz w:val="24"/>
          <w:szCs w:val="24"/>
        </w:rPr>
        <w:t>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кодами 5.1-5.5.</w:t>
      </w:r>
    </w:p>
    <w:p w14:paraId="18369751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5.1 – Спорт. 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5.1.1-5.1.7.</w:t>
      </w:r>
    </w:p>
    <w:p w14:paraId="0157C52A" w14:textId="77777777" w:rsidR="00075D07" w:rsidRPr="00F54CED" w:rsidRDefault="00075D07" w:rsidP="00075D0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5.1.1 – Обеспечение спортивно-зрелищных мероприятий. 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ипподромов).</w:t>
      </w:r>
    </w:p>
    <w:p w14:paraId="1F337B5B" w14:textId="5EB306E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5.1.2 – Обеспечение занятий спортом в помещениях. Размещение спортивных клубов, спортивных залов, бассейнов, физкультурно-оздоровительных комплексов в зданиях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  <w:t>/</w:t>
      </w:r>
      <w:r w:rsidRPr="00F54CED">
        <w:rPr>
          <w:rFonts w:ascii="Times New Roman" w:eastAsia="Calibri" w:hAnsi="Times New Roman" w:cs="Times New Roman"/>
          <w:sz w:val="24"/>
          <w:szCs w:val="24"/>
        </w:rPr>
        <w:t>и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4CED">
        <w:rPr>
          <w:rFonts w:ascii="Times New Roman" w:eastAsia="Calibri" w:hAnsi="Times New Roman" w:cs="Times New Roman"/>
          <w:sz w:val="24"/>
          <w:szCs w:val="24"/>
        </w:rPr>
        <w:t>сооружениях.</w:t>
      </w:r>
    </w:p>
    <w:p w14:paraId="15101426" w14:textId="0A852D52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5.1.3 – Площадки для занятий спортом. Размещение площадок для занятия спортом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и физкультурой на открытом воздухе (физкультурные площадки, беговые дорожки, поля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для спортивной игры).</w:t>
      </w:r>
    </w:p>
    <w:p w14:paraId="24E1BCBA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5.1.4 – Оборудованные площадки для занятий спортом. Размещение сооружений для занятия спортом и физкультурой на открытом воздухе (теннисные корты, автодромы, мотодромы, трамплины, спортивные стрельбища).</w:t>
      </w:r>
    </w:p>
    <w:p w14:paraId="0311EF46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5.1.5 – Водный спорт. 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инвентаря).</w:t>
      </w:r>
    </w:p>
    <w:p w14:paraId="6214F508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5.1.7 – Спортивные базы. Размещение спортивных баз и лагерей, в которых осуществляется спортивная подготовка длительно проживающих в них лиц.</w:t>
      </w:r>
    </w:p>
    <w:p w14:paraId="590916A0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5.2.1 – Туристическое обслуживание. Размещение пансионатов, гостиниц, кемпингов, домов отдыха, не оказывающих услуги по лечению; размещение детских лагерей.</w:t>
      </w:r>
    </w:p>
    <w:p w14:paraId="4CB5E1B3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6.3 – Легкая промышленность. 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промышленности).</w:t>
      </w:r>
    </w:p>
    <w:p w14:paraId="78A0673E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6.8 – Связь. 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3.2.3.</w:t>
      </w:r>
    </w:p>
    <w:p w14:paraId="3CA59FD9" w14:textId="77777777" w:rsidR="00075D07" w:rsidRPr="00F54CED" w:rsidRDefault="00075D07" w:rsidP="00075D07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7.1.1 – Железнодорожные пути. Размещение железнодорожных путей.</w:t>
      </w:r>
    </w:p>
    <w:p w14:paraId="38F21815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7.1.2 – Обслуживание железнодорожных перевозок. 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законами.</w:t>
      </w:r>
    </w:p>
    <w:p w14:paraId="3A92A5B6" w14:textId="77777777" w:rsidR="00075D07" w:rsidRPr="00F54CED" w:rsidRDefault="00075D07" w:rsidP="00075D0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7.2.1 – Размещение автомобильных дорог. 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движения.</w:t>
      </w:r>
    </w:p>
    <w:p w14:paraId="26EC06EB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7.2.2 – Обслуживание перевозок пассажиров. 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7.6.</w:t>
      </w:r>
    </w:p>
    <w:p w14:paraId="47D22A01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lastRenderedPageBreak/>
        <w:t>7.2.3 – Стоянки транспорта общего пользования. Размещение стоянок транспортных средств, осуществляющих перевозки людей по установленному маршруту.</w:t>
      </w:r>
    </w:p>
    <w:p w14:paraId="64A250E3" w14:textId="32285285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7.5 – Трубопроводный транспорт. Размещение нефтепроводов, водопроводов, газопроводов </w:t>
      </w:r>
      <w:r w:rsidR="006573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иных трубопроводов, а также иных зданий и сооружений, необходимых для эксплуатации названных трубопроводов.</w:t>
      </w:r>
    </w:p>
    <w:p w14:paraId="4205FD37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8.3 – Обеспечение внутреннего правопорядка. 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зданий.</w:t>
      </w:r>
    </w:p>
    <w:p w14:paraId="7ACFFE45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9.3 – Историко-культурная деятельность. 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туризм.</w:t>
      </w:r>
    </w:p>
    <w:p w14:paraId="185A8E5C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11.0 – Водные объекты. Ледники, снежники, ручьи, реки, озера, болота, территориальные моря и другие поверхностные водные объекты.</w:t>
      </w:r>
    </w:p>
    <w:p w14:paraId="65142B79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11.2 – Специальное пользование водными объектами. 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объектов).</w:t>
      </w:r>
    </w:p>
    <w:p w14:paraId="51D4A8CF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11.3 – Гидротехнические сооружения. 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сооружений).</w:t>
      </w:r>
    </w:p>
    <w:p w14:paraId="665CDD98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12.0 – Земельные участки (территории) общего пользования. 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12.0.1-12.0.2.</w:t>
      </w:r>
    </w:p>
    <w:p w14:paraId="13AE0C9A" w14:textId="77777777" w:rsidR="00075D07" w:rsidRPr="00F54CED" w:rsidRDefault="00075D07" w:rsidP="00075D07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12.0.1 – Улично-дорожная сеть.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средств.</w:t>
      </w:r>
    </w:p>
    <w:p w14:paraId="17263781" w14:textId="69CD10E2" w:rsidR="00075D07" w:rsidRPr="00F54CED" w:rsidRDefault="00075D07" w:rsidP="00075D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12.0.2 Благоустройство территории. Размещение декоративных, технических, планировочных, конструктивных устройств, элементов озеленения, различных видов оборудования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и оформления, малых архитектурных форм, некапитальных нестационарных строений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и сооружений, информационных щитов и указателей, применяемых как составные части благоустройства территории, общественных туалетов.</w:t>
      </w:r>
    </w:p>
    <w:p w14:paraId="3C296730" w14:textId="77777777" w:rsidR="00075D07" w:rsidRPr="00F54CED" w:rsidRDefault="00075D07" w:rsidP="00075D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1"/>
    <w:p w14:paraId="63A15488" w14:textId="77777777" w:rsidR="00613545" w:rsidRPr="00F54CED" w:rsidRDefault="00613545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4D83CFD2" w14:textId="12FF3502" w:rsidR="00075D07" w:rsidRPr="00F54CED" w:rsidRDefault="00075D07" w:rsidP="00740FE9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Сведения о наличии градостроительных ограничений и характеристики зон с особыми условиями использования территории.</w:t>
      </w:r>
    </w:p>
    <w:p w14:paraId="04204C12" w14:textId="77777777" w:rsidR="00712C0A" w:rsidRPr="00F54CED" w:rsidRDefault="00712C0A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12C0A" w:rsidRPr="00F54CED" w14:paraId="0504A6B9" w14:textId="77777777" w:rsidTr="00712C0A">
        <w:trPr>
          <w:trHeight w:val="20"/>
          <w:tblHeader/>
          <w:jc w:val="center"/>
        </w:trPr>
        <w:tc>
          <w:tcPr>
            <w:tcW w:w="3190" w:type="dxa"/>
            <w:vAlign w:val="center"/>
          </w:tcPr>
          <w:p w14:paraId="1A401730" w14:textId="77777777" w:rsidR="00712C0A" w:rsidRPr="00F54CED" w:rsidRDefault="00712C0A" w:rsidP="0071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54CED">
              <w:rPr>
                <w:rFonts w:ascii="Times New Roman" w:hAnsi="Times New Roman" w:cs="Times New Roman"/>
                <w:bCs/>
              </w:rPr>
              <w:t>Градостроительные ограничения</w:t>
            </w:r>
          </w:p>
        </w:tc>
        <w:tc>
          <w:tcPr>
            <w:tcW w:w="3190" w:type="dxa"/>
            <w:vAlign w:val="center"/>
          </w:tcPr>
          <w:p w14:paraId="27C64FCD" w14:textId="77777777" w:rsidR="00712C0A" w:rsidRPr="00F54CED" w:rsidRDefault="00712C0A" w:rsidP="0071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54CED">
              <w:rPr>
                <w:rFonts w:ascii="Times New Roman" w:hAnsi="Times New Roman" w:cs="Times New Roman"/>
                <w:bCs/>
              </w:rPr>
              <w:t>Сведения</w:t>
            </w:r>
          </w:p>
        </w:tc>
        <w:tc>
          <w:tcPr>
            <w:tcW w:w="3191" w:type="dxa"/>
            <w:vAlign w:val="center"/>
          </w:tcPr>
          <w:p w14:paraId="7DF04143" w14:textId="77777777" w:rsidR="00712C0A" w:rsidRPr="00F54CED" w:rsidRDefault="00712C0A" w:rsidP="0071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54CED">
              <w:rPr>
                <w:rFonts w:ascii="Times New Roman" w:hAnsi="Times New Roman" w:cs="Times New Roman"/>
                <w:bCs/>
              </w:rPr>
              <w:t>Источник информации</w:t>
            </w:r>
          </w:p>
        </w:tc>
      </w:tr>
      <w:tr w:rsidR="00712C0A" w:rsidRPr="00F54CED" w14:paraId="29212995" w14:textId="77777777" w:rsidTr="00712C0A">
        <w:trPr>
          <w:trHeight w:val="20"/>
          <w:jc w:val="center"/>
        </w:trPr>
        <w:tc>
          <w:tcPr>
            <w:tcW w:w="3190" w:type="dxa"/>
          </w:tcPr>
          <w:p w14:paraId="1E7CB298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Границы территорий общего пользова-ния и (или) границы территорий, занятых линейными объектами и (или) предназначенных для размещения линейных объектов, утвержденные документацией по планировке территории</w:t>
            </w:r>
          </w:p>
        </w:tc>
        <w:tc>
          <w:tcPr>
            <w:tcW w:w="3190" w:type="dxa"/>
          </w:tcPr>
          <w:p w14:paraId="30DC2B37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1. Частично расположена в границах действующих линий градостроительного регулирования.</w:t>
            </w:r>
          </w:p>
          <w:p w14:paraId="0972A717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Сведения о координатах характерных линий градостроительного регулирования в составе документации по планировке территории отсутствуют.</w:t>
            </w:r>
          </w:p>
          <w:p w14:paraId="0E80C31F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CA44B7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BB131E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1D962CF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B04AE3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53595FA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3C74211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3E8834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FC19C3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5755D1B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8193AD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0B1689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6C5294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2.</w:t>
            </w:r>
            <w:r w:rsidRPr="00F54CED">
              <w:t xml:space="preserve">  </w:t>
            </w:r>
            <w:r w:rsidRPr="00F54CED">
              <w:rPr>
                <w:rFonts w:ascii="Times New Roman" w:hAnsi="Times New Roman" w:cs="Times New Roman"/>
              </w:rPr>
              <w:t xml:space="preserve">Частично расположена в границах линий градостроительного регулирования. </w:t>
            </w:r>
          </w:p>
          <w:p w14:paraId="4AA8A2D9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Сведения о координатах характерных точек линий градостроительного регулирования в составе документации по планировке территории отсутствуют.</w:t>
            </w:r>
          </w:p>
          <w:p w14:paraId="427C49AE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2372CD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F7ED1A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4FD4FC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AABFE2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901001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C2B41B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4843D10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274CB4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B67093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09B9C7" w14:textId="77777777" w:rsidR="00712C0A" w:rsidRPr="00F54CED" w:rsidRDefault="00712C0A" w:rsidP="00712C0A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3. Частично расположена в линиях застройки.</w:t>
            </w:r>
          </w:p>
        </w:tc>
        <w:tc>
          <w:tcPr>
            <w:tcW w:w="3191" w:type="dxa"/>
          </w:tcPr>
          <w:p w14:paraId="5828E33B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1. Документация по планировке территории, утвержденная постановлением главы городского поселения Мытищи Мытищинского муниципального района Московской области от 28.11.2011 № 1653 </w:t>
            </w:r>
          </w:p>
          <w:p w14:paraId="33A22367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«Об утверждении проекта планировки и проекта межевания территории микрорайона № 25-А по адресу: Московская область, Мытищинский муниципальный район, городское поселение Мытищи, г. Мытищи (заказчик - Департамент государственного заказчика капитального строительства Минобороны России)».</w:t>
            </w:r>
          </w:p>
          <w:p w14:paraId="6E34FF81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3AF6F2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2. Проект планировки территории производственно-складского комплекса и ГПЗУ земельного участка (КН 50:12:0101001:79), расположенного пo адресу: Московская область, Мытищинский муниципальный район, городское поселение Мытищи, г. Мытищи, район 2-го Рупасовского переулка (заказчик - ЗАО «Т.Б.М.»), утвержденный постановлением главы городского поселения Мытищи Мытищинского муниципального района Московской области </w:t>
            </w:r>
          </w:p>
          <w:p w14:paraId="2B2057CA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от 02.06.2011 № 741.</w:t>
            </w:r>
          </w:p>
          <w:p w14:paraId="12D4AADE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ABBFE6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3. Проект планировки территории строительства ресторана и градостроительного плана земельного участка ООО "АвтоЛюкс" по Олимпийскому проспекту в г. Мытищи.</w:t>
            </w:r>
          </w:p>
          <w:p w14:paraId="6EED8556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утвержденный постановлением главы городского поселения Мытищи Мытищинского </w:t>
            </w:r>
            <w:r w:rsidRPr="00F54CED">
              <w:rPr>
                <w:rFonts w:ascii="Times New Roman" w:hAnsi="Times New Roman" w:cs="Times New Roman"/>
              </w:rPr>
              <w:lastRenderedPageBreak/>
              <w:t>муниципального района Московской области от 21.09.2009 № 1161</w:t>
            </w:r>
          </w:p>
        </w:tc>
      </w:tr>
      <w:tr w:rsidR="00712C0A" w:rsidRPr="00F54CED" w14:paraId="2C6C258F" w14:textId="77777777" w:rsidTr="00712C0A">
        <w:trPr>
          <w:trHeight w:val="20"/>
          <w:jc w:val="center"/>
        </w:trPr>
        <w:tc>
          <w:tcPr>
            <w:tcW w:w="3190" w:type="dxa"/>
            <w:vAlign w:val="center"/>
          </w:tcPr>
          <w:p w14:paraId="0B814C3F" w14:textId="23BE7500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lastRenderedPageBreak/>
              <w:t>Строительство, реконструкция и (или) эксплуатация (размещение) объектов всех видов транспорта федерального и регионального значения</w:t>
            </w:r>
          </w:p>
        </w:tc>
        <w:tc>
          <w:tcPr>
            <w:tcW w:w="3190" w:type="dxa"/>
          </w:tcPr>
          <w:p w14:paraId="7A56C036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1. Частично расположена в зоне планируемого размещения линий рельсового скоростного пассажирского транспорта линии (ЛРТ) «Мытищи – Королев – Ивантеевка – Щелково».</w:t>
            </w:r>
          </w:p>
          <w:p w14:paraId="6D18C1B7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9CC6B1C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2360516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2. Частично расположена в зоне планируемого размещения линейного объекта капитального строительства регионального значения, частично в границах устанавливаемых красных линий, частично в границах линий рельсового скоростного пассажирского транспорта, частично в границах зоны планируемого размещения линейных объектов инженерной инфраструктуры, подлежащих реконструкции в связи с изменением их местоположения.</w:t>
            </w:r>
          </w:p>
        </w:tc>
        <w:tc>
          <w:tcPr>
            <w:tcW w:w="3191" w:type="dxa"/>
          </w:tcPr>
          <w:p w14:paraId="4D6DF6C1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1.Постановление Правительства Московской области от 25.03.2016 № 230/8 «Об утверждении Схемы территориального планирования транспортного обслуживания Московской области» (ред. от 07.07.2022)</w:t>
            </w:r>
          </w:p>
          <w:p w14:paraId="0EA03B2F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40B3139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2. Документация по планировке территории для размещения линии рельсового скоростного пассажирского транспорта «Мытищи – Королёв – Ивантеевка – Щелково» на участке от улицы Колпакова до 2-ого Рупасовского переулка в городе Мытищи Московской области, утвержденная   постановлением Правительства Московской области от 07.07.2021 № 543/22.</w:t>
            </w:r>
          </w:p>
        </w:tc>
      </w:tr>
      <w:tr w:rsidR="00712C0A" w:rsidRPr="00F54CED" w14:paraId="1B834DB1" w14:textId="77777777" w:rsidTr="00712C0A">
        <w:trPr>
          <w:trHeight w:val="20"/>
          <w:jc w:val="center"/>
        </w:trPr>
        <w:tc>
          <w:tcPr>
            <w:tcW w:w="3190" w:type="dxa"/>
          </w:tcPr>
          <w:p w14:paraId="4BE9AE39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Строительство, реконструкция и (или) эксплуатация (размещение) объектов транспорта местного значения</w:t>
            </w:r>
          </w:p>
        </w:tc>
        <w:tc>
          <w:tcPr>
            <w:tcW w:w="3190" w:type="dxa"/>
          </w:tcPr>
          <w:p w14:paraId="5ECDA14A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Частично  расположена: </w:t>
            </w:r>
          </w:p>
          <w:p w14:paraId="11B172E5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-  в границах улиц и дорог местного значения; </w:t>
            </w:r>
          </w:p>
          <w:p w14:paraId="5F917AF4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- в границах планируемой велосипедной дорожки.</w:t>
            </w:r>
          </w:p>
        </w:tc>
        <w:tc>
          <w:tcPr>
            <w:tcW w:w="3191" w:type="dxa"/>
          </w:tcPr>
          <w:p w14:paraId="6B26D295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Генеральный план городского округа Мытищи Московской области, утвержденный  решением Совета депутатов городского округа Мытищи Московской области </w:t>
            </w:r>
          </w:p>
          <w:p w14:paraId="4B698634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от 28.12.2017 № 36/1 </w:t>
            </w:r>
          </w:p>
          <w:p w14:paraId="2A4E5E45" w14:textId="77777777" w:rsidR="00712C0A" w:rsidRPr="00F54CED" w:rsidRDefault="00712C0A" w:rsidP="00712C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(ред. от 20.04.2023 № 55/1)</w:t>
            </w:r>
          </w:p>
        </w:tc>
      </w:tr>
      <w:tr w:rsidR="00712C0A" w:rsidRPr="00F54CED" w14:paraId="75D2B1E7" w14:textId="77777777" w:rsidTr="00712C0A">
        <w:trPr>
          <w:trHeight w:val="20"/>
          <w:jc w:val="center"/>
        </w:trPr>
        <w:tc>
          <w:tcPr>
            <w:tcW w:w="3190" w:type="dxa"/>
          </w:tcPr>
          <w:p w14:paraId="174843DD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Охранная зона трубопроводов (газопроводов, нефтепроводов и нефтепродуктопроводов, аммиакопроводов) </w:t>
            </w:r>
          </w:p>
          <w:p w14:paraId="4A60307A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14:paraId="6730A530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Частично расположена в охранной зоне объекта – «Газораспределительная сеть г. Мытищи», кадастровый номер 50:12:0000000:55107.</w:t>
            </w:r>
          </w:p>
        </w:tc>
        <w:tc>
          <w:tcPr>
            <w:tcW w:w="3191" w:type="dxa"/>
          </w:tcPr>
          <w:p w14:paraId="503E1FB8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РГИС Московской </w:t>
            </w:r>
          </w:p>
          <w:p w14:paraId="7A53A44A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2C0A" w:rsidRPr="00F54CED" w14:paraId="54C1F199" w14:textId="77777777" w:rsidTr="00712C0A">
        <w:trPr>
          <w:trHeight w:val="20"/>
          <w:jc w:val="center"/>
        </w:trPr>
        <w:tc>
          <w:tcPr>
            <w:tcW w:w="3190" w:type="dxa"/>
          </w:tcPr>
          <w:p w14:paraId="2EFFD10C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Санитарно-защитная зона </w:t>
            </w:r>
          </w:p>
        </w:tc>
        <w:tc>
          <w:tcPr>
            <w:tcW w:w="3190" w:type="dxa"/>
          </w:tcPr>
          <w:p w14:paraId="27038304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  <w:r w:rsidRPr="00F54CED">
              <w:rPr>
                <w:sz w:val="22"/>
                <w:szCs w:val="22"/>
              </w:rPr>
              <w:t>1. Частично расположена:</w:t>
            </w:r>
          </w:p>
          <w:p w14:paraId="4CC5F922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  <w:r w:rsidRPr="00F54CED">
              <w:rPr>
                <w:sz w:val="22"/>
                <w:szCs w:val="22"/>
              </w:rPr>
              <w:t>- в границах ориентировочной санитарно-защитной зоны предприятий, сооружений и иных объектов (СанПиН 2.21/2.1.1.1200-03)</w:t>
            </w:r>
          </w:p>
          <w:p w14:paraId="61F36E88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  <w:r w:rsidRPr="00F54CED">
              <w:rPr>
                <w:sz w:val="22"/>
                <w:szCs w:val="22"/>
              </w:rPr>
              <w:t>- в границах расчетной санитарно-защитной зоны предприятий, сооружений и иных объектов (санитарно-эпидемиологическое заключение)</w:t>
            </w:r>
          </w:p>
          <w:p w14:paraId="52E447CC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  <w:r w:rsidRPr="00F54CED">
              <w:rPr>
                <w:sz w:val="22"/>
                <w:szCs w:val="22"/>
              </w:rPr>
              <w:t xml:space="preserve">- в границах расчетной санитарно-защитной зоны </w:t>
            </w:r>
            <w:r w:rsidRPr="00F54CED">
              <w:rPr>
                <w:sz w:val="22"/>
                <w:szCs w:val="22"/>
              </w:rPr>
              <w:lastRenderedPageBreak/>
              <w:t>проектируемого объекта (заключение ТУ Роспотребнадзора по МО от 02.08.2005 г. №50.99.04.000.Т.000664.07.05).</w:t>
            </w:r>
          </w:p>
          <w:p w14:paraId="1AA348A2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</w:p>
          <w:p w14:paraId="05263B6F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  <w:r w:rsidRPr="00F54CED">
              <w:rPr>
                <w:sz w:val="22"/>
                <w:szCs w:val="22"/>
              </w:rPr>
              <w:t>2. Частично расположена  в границах санитарно-защитной зоны производственно-коммунальных объектов.</w:t>
            </w:r>
          </w:p>
          <w:p w14:paraId="26C2B6DD" w14:textId="77777777" w:rsidR="00712C0A" w:rsidRPr="00F54CED" w:rsidRDefault="00712C0A" w:rsidP="00712C0A">
            <w:pPr>
              <w:pStyle w:val="Default"/>
              <w:rPr>
                <w:sz w:val="22"/>
                <w:szCs w:val="22"/>
              </w:rPr>
            </w:pPr>
          </w:p>
          <w:p w14:paraId="16EE1634" w14:textId="77777777" w:rsidR="00712C0A" w:rsidRPr="00F54CED" w:rsidRDefault="00712C0A" w:rsidP="00712C0A">
            <w:pPr>
              <w:pStyle w:val="Default"/>
            </w:pPr>
          </w:p>
        </w:tc>
        <w:tc>
          <w:tcPr>
            <w:tcW w:w="3191" w:type="dxa"/>
          </w:tcPr>
          <w:p w14:paraId="46D67B2B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lastRenderedPageBreak/>
              <w:t xml:space="preserve">1. Проект планировки территории производственно-складского комплекса и ГПЗУ земельного участка (КН 50:12:0101001:79), расположенного пo адресу: Московская область, Мытищинский муниципальный район, городское поселение Мытищи, г. Мытищи, район 2-го Рупасовского переулка (заказчик - ЗАО «Т.Б.М.»), утвержденный постановлением </w:t>
            </w:r>
            <w:r w:rsidRPr="00F54CED">
              <w:rPr>
                <w:rFonts w:ascii="Times New Roman" w:hAnsi="Times New Roman" w:cs="Times New Roman"/>
              </w:rPr>
              <w:lastRenderedPageBreak/>
              <w:t xml:space="preserve">главы городского поселения Мытищи Мытищинского муниципального района Московской области </w:t>
            </w:r>
          </w:p>
          <w:p w14:paraId="2D3FF5E4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от 02.06.2011 № 741.</w:t>
            </w:r>
          </w:p>
          <w:p w14:paraId="09C8FA6E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3C1630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2. Документация по планировке территории, утвержденная постановлением главы городского поселения Мытищи Мытищинского муниципального района Московской области от 28.11.2011 № 1653 </w:t>
            </w:r>
          </w:p>
          <w:p w14:paraId="622C3389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«Об утверждении проекта планировки и проекта межевания территории микрорайона № 25-А по адресу: Московская область, Мытищинский муниципальный район, городское поселение Мытищи, г. Мытищи (заказчик - Департамент государственного заказчика капитального строительства Минобороны России)».</w:t>
            </w:r>
          </w:p>
        </w:tc>
      </w:tr>
      <w:tr w:rsidR="00712C0A" w:rsidRPr="00F54CED" w14:paraId="63143D46" w14:textId="77777777" w:rsidTr="00712C0A">
        <w:trPr>
          <w:trHeight w:val="20"/>
          <w:jc w:val="center"/>
        </w:trPr>
        <w:tc>
          <w:tcPr>
            <w:tcW w:w="3190" w:type="dxa"/>
          </w:tcPr>
          <w:p w14:paraId="2F5E6AD3" w14:textId="77777777" w:rsidR="00712C0A" w:rsidRPr="00F54CED" w:rsidRDefault="00712C0A" w:rsidP="00712C0A">
            <w:pPr>
              <w:pStyle w:val="Default"/>
            </w:pPr>
            <w:r w:rsidRPr="00F54CED">
              <w:lastRenderedPageBreak/>
              <w:t xml:space="preserve">Береговая полоса, прибрежная защитная полоса,  водоохранная зона объекта общего </w:t>
            </w:r>
          </w:p>
          <w:p w14:paraId="5434FE3D" w14:textId="77777777" w:rsidR="00712C0A" w:rsidRPr="00F54CED" w:rsidRDefault="00712C0A" w:rsidP="00712C0A">
            <w:pPr>
              <w:pStyle w:val="Default"/>
            </w:pPr>
            <w:r w:rsidRPr="00F54CED">
              <w:t>пользования *</w:t>
            </w:r>
          </w:p>
          <w:p w14:paraId="100A3EFB" w14:textId="77777777" w:rsidR="00712C0A" w:rsidRPr="00F54CED" w:rsidRDefault="00712C0A" w:rsidP="00712C0A">
            <w:pPr>
              <w:pStyle w:val="Default"/>
            </w:pPr>
          </w:p>
          <w:p w14:paraId="741EEE55" w14:textId="77777777" w:rsidR="00712C0A" w:rsidRPr="00F54CED" w:rsidRDefault="00712C0A" w:rsidP="00712C0A">
            <w:pPr>
              <w:pStyle w:val="Default"/>
            </w:pPr>
            <w:r w:rsidRPr="00F54CED">
              <w:t>* В соответствии со сведениями о водных объектах, размещёнными в ИСОГД Московской области на основании данных Министерства экологии и природопользования</w:t>
            </w:r>
          </w:p>
        </w:tc>
        <w:tc>
          <w:tcPr>
            <w:tcW w:w="3190" w:type="dxa"/>
          </w:tcPr>
          <w:p w14:paraId="61AA3A33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Частично расположена в береговой полосе реки Работня.</w:t>
            </w:r>
          </w:p>
          <w:p w14:paraId="5A87922A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FF34B8" w14:textId="22D62F5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Частично расположена в прибрежной защитной полосе реки Работня.</w:t>
            </w:r>
          </w:p>
          <w:p w14:paraId="62963A0D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3E024E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Частично расположена в водоохранной зоне реки Работня.</w:t>
            </w:r>
          </w:p>
        </w:tc>
        <w:tc>
          <w:tcPr>
            <w:tcW w:w="3191" w:type="dxa"/>
          </w:tcPr>
          <w:p w14:paraId="3DEB2E4C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ИСОГД Московской области, </w:t>
            </w:r>
          </w:p>
          <w:p w14:paraId="025BE9C9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РГИС Московской </w:t>
            </w:r>
          </w:p>
          <w:p w14:paraId="1B248523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2C0A" w:rsidRPr="00F54CED" w14:paraId="1E9B1E12" w14:textId="77777777" w:rsidTr="00712C0A">
        <w:trPr>
          <w:trHeight w:val="20"/>
          <w:jc w:val="center"/>
        </w:trPr>
        <w:tc>
          <w:tcPr>
            <w:tcW w:w="3190" w:type="dxa"/>
          </w:tcPr>
          <w:p w14:paraId="1A7F81B2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Приаэродромная территория</w:t>
            </w:r>
          </w:p>
        </w:tc>
        <w:tc>
          <w:tcPr>
            <w:tcW w:w="3190" w:type="dxa"/>
          </w:tcPr>
          <w:p w14:paraId="289F4648" w14:textId="0DE2D7E1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Полностью расположена </w:t>
            </w:r>
            <w:r w:rsidRPr="00F54CED">
              <w:rPr>
                <w:rFonts w:ascii="Times New Roman" w:hAnsi="Times New Roman" w:cs="Times New Roman"/>
              </w:rPr>
              <w:br/>
              <w:t>- в приаэродромной территории аэродрома Москва (Шереметьево) – подзона третья Сектор 3.1;</w:t>
            </w:r>
          </w:p>
          <w:p w14:paraId="01580FFA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>- в границах полос воздушных подходов аэродрома Москва (Шереметьево);</w:t>
            </w:r>
          </w:p>
          <w:p w14:paraId="2A6998CD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t xml:space="preserve">- в приаэродромной территории аэродрома Чкаловский подзона 3 (сектор 3.112); </w:t>
            </w:r>
          </w:p>
          <w:p w14:paraId="4A9A8E16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49B337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17C60B" w14:textId="77777777" w:rsidR="00712C0A" w:rsidRPr="00F54CED" w:rsidRDefault="00712C0A" w:rsidP="00712C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lastRenderedPageBreak/>
              <w:t>- в границах полос воздушных подходов аэродрома государственной авиации Чкаловский.</w:t>
            </w:r>
          </w:p>
        </w:tc>
        <w:tc>
          <w:tcPr>
            <w:tcW w:w="3191" w:type="dxa"/>
          </w:tcPr>
          <w:p w14:paraId="1B15639C" w14:textId="77777777" w:rsidR="00712C0A" w:rsidRPr="00F54CED" w:rsidRDefault="00712C0A" w:rsidP="00712C0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54CED">
              <w:rPr>
                <w:rFonts w:ascii="Times New Roman" w:hAnsi="Times New Roman" w:cs="Times New Roman"/>
              </w:rPr>
              <w:lastRenderedPageBreak/>
              <w:t>ИСОГД Московской области</w:t>
            </w:r>
          </w:p>
        </w:tc>
      </w:tr>
      <w:tr w:rsidR="00712C0A" w:rsidRPr="00F54CED" w14:paraId="2898CD1B" w14:textId="77777777" w:rsidTr="00712C0A">
        <w:trPr>
          <w:trHeight w:val="20"/>
          <w:jc w:val="center"/>
        </w:trPr>
        <w:tc>
          <w:tcPr>
            <w:tcW w:w="9571" w:type="dxa"/>
            <w:gridSpan w:val="3"/>
          </w:tcPr>
          <w:p w14:paraId="3FDD51D2" w14:textId="77777777" w:rsidR="00712C0A" w:rsidRPr="00F54CED" w:rsidRDefault="00712C0A" w:rsidP="00712C0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54CED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Подготовлено на основании информации из утвержденных документов территориального планирования, градостроительного зонирования, а также государственных информационных систем, содержащих сведения, предоставленные уполномоченными органами. Информация актуальна на дату подготовки.</w:t>
            </w:r>
          </w:p>
        </w:tc>
      </w:tr>
    </w:tbl>
    <w:p w14:paraId="6956DA7E" w14:textId="5C9B3DB1" w:rsidR="00613545" w:rsidRPr="00F54CED" w:rsidRDefault="00613545">
      <w:pPr>
        <w:spacing w:after="20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155936" w14:textId="77777777" w:rsidR="00A83F7C" w:rsidRPr="00F54CED" w:rsidRDefault="00075D07" w:rsidP="00980D02">
      <w:pPr>
        <w:pStyle w:val="a7"/>
        <w:numPr>
          <w:ilvl w:val="0"/>
          <w:numId w:val="8"/>
        </w:numPr>
        <w:spacing w:after="0" w:line="240" w:lineRule="auto"/>
        <w:ind w:left="42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56472117"/>
      <w:r w:rsidRPr="00F54C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Предельный срок реализации решения о комплексном развитии территории нежилой застройки по адресу: </w:t>
      </w:r>
      <w:r w:rsidRPr="00F54CED">
        <w:rPr>
          <w:rFonts w:ascii="Times New Roman" w:eastAsia="Calibri" w:hAnsi="Times New Roman" w:cs="Times New Roman"/>
          <w:bCs/>
          <w:sz w:val="24"/>
          <w:szCs w:val="24"/>
        </w:rPr>
        <w:t>Московская область, г.</w:t>
      </w:r>
      <w:r w:rsidR="00004134" w:rsidRPr="00F54CED">
        <w:rPr>
          <w:rFonts w:ascii="Times New Roman" w:eastAsia="Calibri" w:hAnsi="Times New Roman" w:cs="Times New Roman"/>
          <w:bCs/>
          <w:sz w:val="24"/>
          <w:szCs w:val="24"/>
        </w:rPr>
        <w:t>о.</w:t>
      </w:r>
      <w:r w:rsidRPr="00F54CED">
        <w:rPr>
          <w:rFonts w:ascii="Times New Roman" w:eastAsia="Calibri" w:hAnsi="Times New Roman" w:cs="Times New Roman"/>
          <w:bCs/>
          <w:sz w:val="24"/>
          <w:szCs w:val="24"/>
        </w:rPr>
        <w:t xml:space="preserve"> Мытищи, </w:t>
      </w:r>
      <w:r w:rsidR="00A83F7C" w:rsidRPr="00F54CED">
        <w:rPr>
          <w:rFonts w:ascii="Times New Roman" w:eastAsia="Calibri" w:hAnsi="Times New Roman" w:cs="Times New Roman"/>
          <w:bCs/>
          <w:sz w:val="24"/>
          <w:szCs w:val="24"/>
        </w:rPr>
        <w:t>1-й Рупасовский переулок.</w:t>
      </w:r>
    </w:p>
    <w:p w14:paraId="26CF835B" w14:textId="22FF8EC8" w:rsidR="00613545" w:rsidRPr="00F54CED" w:rsidRDefault="00A83F7C" w:rsidP="00A83F7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9677B3D" w14:textId="544CB5E2" w:rsidR="00075D07" w:rsidRPr="00F54CED" w:rsidRDefault="00075D07" w:rsidP="00075D07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Предельный срок реализации решения о комплексном развитии территории нежилой застройки обусловлен этапами строительства многоквартирных жилых домов с обеспечением социальной и транспортной инфраструктуры, и последующим расселением ветхого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аварийного жилого фонда, расположенного в границах городского округа </w:t>
      </w:r>
      <w:r w:rsidR="00004134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Мытищи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54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составляет </w:t>
      </w:r>
      <w:r w:rsidR="00E42BD8" w:rsidRPr="00F54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F54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E42BD8" w:rsidRPr="00F54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пять</w:t>
      </w:r>
      <w:r w:rsidRPr="00F54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E42BD8" w:rsidRPr="00F54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EFBDC9" w14:textId="77777777" w:rsidR="00075D07" w:rsidRPr="00F54CED" w:rsidRDefault="00075D07" w:rsidP="00075D07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2"/>
    <w:p w14:paraId="22B37B51" w14:textId="50450FEC" w:rsidR="00613545" w:rsidRPr="00F54CED" w:rsidRDefault="00075D07" w:rsidP="00980D02">
      <w:pPr>
        <w:pStyle w:val="a7"/>
        <w:numPr>
          <w:ilvl w:val="0"/>
          <w:numId w:val="8"/>
        </w:numPr>
        <w:spacing w:after="0"/>
        <w:ind w:left="36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Предельные параметры разрешенного строительства, реконструкции объектов капитального строительства в границах территории нежилой застройки 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по адресу: </w:t>
      </w:r>
      <w:r w:rsidRPr="00F54CED">
        <w:rPr>
          <w:rFonts w:ascii="Times New Roman" w:eastAsia="Calibri" w:hAnsi="Times New Roman" w:cs="Times New Roman"/>
          <w:bCs/>
          <w:sz w:val="24"/>
          <w:szCs w:val="24"/>
        </w:rPr>
        <w:t xml:space="preserve">Московская область, г. Мытищи, </w:t>
      </w:r>
      <w:r w:rsidR="00A83F7C" w:rsidRPr="00F54CED">
        <w:rPr>
          <w:rFonts w:ascii="Times New Roman" w:eastAsia="Calibri" w:hAnsi="Times New Roman" w:cs="Times New Roman"/>
          <w:bCs/>
          <w:sz w:val="24"/>
          <w:szCs w:val="24"/>
        </w:rPr>
        <w:t>1-й Рупасовский переулок.</w:t>
      </w:r>
    </w:p>
    <w:p w14:paraId="63532EEB" w14:textId="77777777" w:rsidR="00A83F7C" w:rsidRPr="00F54CED" w:rsidRDefault="00A83F7C" w:rsidP="00A83F7C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_Hlk156472150"/>
    </w:p>
    <w:p w14:paraId="6E5BE940" w14:textId="684463BF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Квартальная плотность застройки жилыми домами, не более – 25 тыс. кв. м на га.</w:t>
      </w:r>
    </w:p>
    <w:p w14:paraId="571033E9" w14:textId="2AD82EAC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Площадь квартир – </w:t>
      </w:r>
      <w:r w:rsidR="00E42BD8" w:rsidRPr="00F54CED">
        <w:rPr>
          <w:rFonts w:ascii="Times New Roman" w:eastAsia="Calibri" w:hAnsi="Times New Roman" w:cs="Times New Roman"/>
          <w:sz w:val="24"/>
          <w:szCs w:val="24"/>
        </w:rPr>
        <w:t>1</w:t>
      </w:r>
      <w:r w:rsidR="00732E94" w:rsidRPr="00F54CED">
        <w:rPr>
          <w:rFonts w:ascii="Times New Roman" w:eastAsia="Calibri" w:hAnsi="Times New Roman" w:cs="Times New Roman"/>
          <w:sz w:val="24"/>
          <w:szCs w:val="24"/>
        </w:rPr>
        <w:t>0</w:t>
      </w:r>
      <w:r w:rsidR="00107623" w:rsidRPr="00F54CED">
        <w:rPr>
          <w:rFonts w:ascii="Times New Roman" w:eastAsia="Calibri" w:hAnsi="Times New Roman" w:cs="Times New Roman"/>
          <w:sz w:val="24"/>
          <w:szCs w:val="24"/>
        </w:rPr>
        <w:t>5</w:t>
      </w: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 тыс. кв. м</w:t>
      </w:r>
    </w:p>
    <w:p w14:paraId="23A44EA2" w14:textId="77777777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Минимальная обеспеченность местами в дошкольных образовательных организациях – 65 мест на 1000 жителей. </w:t>
      </w:r>
    </w:p>
    <w:p w14:paraId="71696049" w14:textId="1DEA7173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Минимальная обеспеченность местами в образовательных организациях – 135 мест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на 1000 жителей.</w:t>
      </w:r>
    </w:p>
    <w:p w14:paraId="729FBCA3" w14:textId="77777777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Минимальная обеспеченность поликлиниками – 17,75 пос/смену на 1000 жителей.</w:t>
      </w:r>
    </w:p>
    <w:p w14:paraId="7514BD9C" w14:textId="460F1428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 xml:space="preserve">Расчет машиномест постоянного, временного хранения и приобъектных стоянок </w:t>
      </w:r>
      <w:r w:rsidR="00D209E9" w:rsidRPr="00F54CED">
        <w:rPr>
          <w:rFonts w:ascii="Times New Roman" w:eastAsia="Calibri" w:hAnsi="Times New Roman" w:cs="Times New Roman"/>
          <w:sz w:val="24"/>
          <w:szCs w:val="24"/>
        </w:rPr>
        <w:br/>
      </w:r>
      <w:r w:rsidRPr="00F54CED">
        <w:rPr>
          <w:rFonts w:ascii="Times New Roman" w:eastAsia="Calibri" w:hAnsi="Times New Roman" w:cs="Times New Roman"/>
          <w:sz w:val="24"/>
          <w:szCs w:val="24"/>
        </w:rPr>
        <w:t>в соответствии с региональными нормами градостроительного проектирования Московской области (от уровня автомобилизации – 356 м/м 1000 жителей).</w:t>
      </w:r>
    </w:p>
    <w:bookmarkEnd w:id="3"/>
    <w:p w14:paraId="37BB0860" w14:textId="77777777" w:rsidR="00075D07" w:rsidRPr="00F54CED" w:rsidRDefault="00075D07" w:rsidP="00075D0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3D2AB6" w14:textId="77777777" w:rsidR="00075D07" w:rsidRPr="00F54CED" w:rsidRDefault="00075D07" w:rsidP="00075D07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Обязательство по объему расселению ветхого и аварийного жилья на территории муниципального образования.</w:t>
      </w:r>
    </w:p>
    <w:p w14:paraId="207020DB" w14:textId="77777777" w:rsidR="00613545" w:rsidRPr="00F54CED" w:rsidRDefault="00613545" w:rsidP="0007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9C47CE" w14:textId="1036C6AA" w:rsidR="00075D07" w:rsidRPr="00F54CED" w:rsidRDefault="00075D07" w:rsidP="0007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CED">
        <w:rPr>
          <w:rFonts w:ascii="Times New Roman" w:eastAsia="Calibri" w:hAnsi="Times New Roman" w:cs="Times New Roman"/>
          <w:sz w:val="24"/>
          <w:szCs w:val="24"/>
        </w:rPr>
        <w:t>Не менее 10% от общей площади квартир, что обосновано потребностью городского округа Мытищи в расселении ветхого и аварийного жилого фонда.</w:t>
      </w:r>
    </w:p>
    <w:p w14:paraId="5C7B92CF" w14:textId="08A934C6" w:rsidR="00075D07" w:rsidRPr="00F54CED" w:rsidRDefault="00075D07" w:rsidP="00075D07">
      <w:pPr>
        <w:tabs>
          <w:tab w:val="left" w:pos="3345"/>
        </w:tabs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BBFB66" w14:textId="77777777" w:rsidR="00075D07" w:rsidRPr="00F54CED" w:rsidRDefault="00075D07" w:rsidP="00075D07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по обеспечению мероприятий, направленных на формирование комфортной городской среды для создания благоприятных условий проживания граждан, обновления среды жизнедеятельности и территорий общего пользования городских округов Московской области</w:t>
      </w:r>
    </w:p>
    <w:p w14:paraId="477422FB" w14:textId="77777777" w:rsidR="00613545" w:rsidRPr="00F54CED" w:rsidRDefault="00613545" w:rsidP="00075D0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A8369F" w14:textId="5E5A40C8" w:rsidR="00075D07" w:rsidRPr="00F54CED" w:rsidRDefault="00075D07" w:rsidP="00075D0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Для территорий комплексного развития вне зависимости от их площади:</w:t>
      </w:r>
    </w:p>
    <w:p w14:paraId="61443EF0" w14:textId="77777777" w:rsidR="00075D07" w:rsidRPr="00F54CED" w:rsidRDefault="00075D07" w:rsidP="00075D0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комфорт территорий зданий (групп зданий) жилого назначения должен соответствовать требованиям к комфортности проживания на территории Московской области, установленным постановлением Правительства Московской области от 01.06.2021 № 435/18 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«Об утверждении стандартов жилого помещения и комфортности проживания на территории Московской области»;</w:t>
      </w:r>
    </w:p>
    <w:p w14:paraId="122F5A7A" w14:textId="77777777" w:rsidR="00075D07" w:rsidRPr="00F54CED" w:rsidRDefault="00075D07" w:rsidP="00075D0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приоритете рекомендуется ограничивать в отношении территории зданий (групп зданий) жилого назначения движение автотранспорта, за исключением автомобилей специальных служб, а также автомобилей, управляемых инвалидами или перевозящих инвалидов и иные маломобильные группы населения;</w:t>
      </w:r>
    </w:p>
    <w:p w14:paraId="3DAEB344" w14:textId="4B118C08" w:rsidR="00075D07" w:rsidRPr="00F54CED" w:rsidRDefault="00075D07" w:rsidP="00075D0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 территории здания (группы зданий) жилого назначения и смежной озелененной территории общего пользования (при необходимости) должен быть обеспечен нормируемый (обязательный) комплекс объектов благоустройства и элементов благоустройства (далее - нормируемый комплекс благоустройства), нормируемый (обязательный) состав которых подлежит обеспечению в соответствии с требованиями </w:t>
      </w:r>
      <w:hyperlink r:id="rId9" w:history="1">
        <w:r w:rsidRPr="00F54C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Закона</w:t>
        </w:r>
      </w:hyperlink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191/2014-ОЗ «О регулировании дополнительных вопросов в сфере благоустройства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Московской области».</w:t>
      </w:r>
    </w:p>
    <w:p w14:paraId="6C9A61DB" w14:textId="34A6057F" w:rsidR="00A34D0B" w:rsidRPr="00F54CED" w:rsidRDefault="00075D07" w:rsidP="00A34D0B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</w:t>
      </w:r>
      <w:r w:rsidR="00A34D0B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для территорий комплексного развития от </w:t>
      </w:r>
      <w:r w:rsidR="00712C0A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34D0B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712C0A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34D0B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га необходимо предусматривать: </w:t>
      </w:r>
    </w:p>
    <w:p w14:paraId="54FB8E2E" w14:textId="7B35E18D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пешеходные коммуникации (тротуары, пешеходные дорожки и аллеи) шириной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2,0 м с твердым покрытием, обеспечивающие непрерывные безопасные пути пешеходного движения, в том числе для маломобильных групп населения:</w:t>
      </w:r>
    </w:p>
    <w:p w14:paraId="713F6FC3" w14:textId="5D1AC579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 входных групп жилых зданий до пешеходных переходов, остановок общественного транспорта на территориях общего пользования, озелененной общественной территории, территорий открытых автостоянок и иных мест хранения индивидуального автомобильного транспорта, а также объектов социальной инфраструктуры, расположенных на расстоянии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 м; </w:t>
      </w:r>
    </w:p>
    <w:p w14:paraId="36C22F1D" w14:textId="77777777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входных групп общественных зданий до входных групп жилых зданий, пешеходных переходов, остановок общественного транспорта на территориях общего пользования, озелененной общественной территории, территорий открытых автостоянок и иных мест хранения индивидуального автомобильного транспорта;</w:t>
      </w:r>
    </w:p>
    <w:p w14:paraId="21F48875" w14:textId="4B88B0E3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между входными группами жилых зданий, между входными группами общественных зданий.</w:t>
      </w:r>
    </w:p>
    <w:p w14:paraId="3D23BE48" w14:textId="1FF5E31C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инфраструктуру для велосипедного движения (велопешеходные дорожки общей шириной не менее 4,5 м, состоящие из велосипедных дорожек шириной не менее 1,5 м, пешеходных дорожек (тротуаров) шириной не менее 2,0 м и буферной полосы озеленения между ними шириной не менее 1,0 м, и двухполосные велосипедные дорожки шириной </w:t>
      </w:r>
      <w:r w:rsidR="006573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3,0 м), велосипедные парковки (стоянки) из расчета не менее 1 веломеста на 10% </w:t>
      </w:r>
      <w:r w:rsidR="006573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численности расчетного населения), обеспечивающая непрерывные безопасные пути движения велосипедистов по территориям общего пользования:</w:t>
      </w:r>
    </w:p>
    <w:p w14:paraId="1F479877" w14:textId="68E4AB9B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велопешеходную дорожку вокруг или внутри каждого жилого квартала или территории зданий (групп зданий) жилого назначения (параметры, а также трассировка велодорожек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велопешеходных дорожек могут быть уточнены в процессе подготовки документации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планировке территории и/или проектной документации);</w:t>
      </w:r>
    </w:p>
    <w:p w14:paraId="18B0CB93" w14:textId="29C43C62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целевой веломаршрут с обеспечением доступа к территориям общего пользования, предназначенным для прогулок, отдыха, развлечений населения, в том числе площадям, пешеходным улицам, набережным, береговым полосам водных объектов, скверам, бульварам, зонам отдыха, иным общественным территориям, остановкам общественного транспорта, транспортно-пересадочным узлам, железнодорожным станциям протяженностью не менее 1 км, 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зданиям торгового, культурно-досугового, спортивного и иного общественного назначения, расположенных на расстоянии до 500 м;</w:t>
      </w:r>
    </w:p>
    <w:p w14:paraId="30C55C8B" w14:textId="77777777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расположении существующих велосипедных дорожек (полос) на расстоянии 0,2 км дополнительно участок велосипедной дорожки до примыкания к существующей.</w:t>
      </w:r>
    </w:p>
    <w:p w14:paraId="7CCE7621" w14:textId="15D81749" w:rsidR="00712C0A" w:rsidRPr="00F54CED" w:rsidRDefault="00712C0A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пешеходную улицу или бульвар с размещением в т.ч. спортивных площадок общего доступа.</w:t>
      </w:r>
    </w:p>
    <w:p w14:paraId="0EB62597" w14:textId="27983BFE" w:rsidR="003C6746" w:rsidRPr="00F54CED" w:rsidRDefault="003C6746" w:rsidP="00712C0A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8.3</w:t>
      </w:r>
      <w:r w:rsidR="00712C0A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видов указанных в настоящей таблице объектов при размещении </w:t>
      </w:r>
      <w:r w:rsidR="00D209E9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во встроенных, встроенно-пристроенных, пристроенных помещениях жилых зданий необходимо выполнение требований </w:t>
      </w:r>
      <w:hyperlink r:id="rId10" w:history="1">
        <w:r w:rsidRPr="00F54C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 54.13330</w:t>
        </w:r>
      </w:hyperlink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1" w:history="1">
        <w:r w:rsidRPr="00F54C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</w:t>
        </w:r>
        <w:r w:rsidR="00004134" w:rsidRPr="00F54C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2022</w:t>
        </w:r>
        <w:r w:rsidRPr="00F54C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2.1.3684-21</w:t>
        </w:r>
      </w:hyperlink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44EA486" w14:textId="7F38007D" w:rsidR="003C6746" w:rsidRPr="00F54CED" w:rsidRDefault="003C6746" w:rsidP="003C6746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8.4</w:t>
      </w:r>
      <w:r w:rsidR="00712C0A"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54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обеспечения территории комплексного развития за счет существующих объектов (по согласованию с органами местного самоуправления) необходимо обеспечить территориальную доступность таких объектов с организацией улично-дорожной сети, велосипедных маршрутов и пешеходных коммуникаций. </w:t>
      </w:r>
    </w:p>
    <w:p w14:paraId="1022C8C1" w14:textId="58282F20" w:rsidR="00075D07" w:rsidRPr="00F54CED" w:rsidRDefault="00075D07" w:rsidP="00A34D0B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ECA5A5" w14:textId="77777777" w:rsidR="004F4349" w:rsidRDefault="004F4349" w:rsidP="005C0CCC">
      <w:pPr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4F4349" w:rsidSect="0041702F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14:paraId="7A37277B" w14:textId="45840F02" w:rsidR="00724B34" w:rsidRPr="00F54CED" w:rsidRDefault="00724B34" w:rsidP="002F1AE5">
      <w:pPr>
        <w:pStyle w:val="a7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Перечень земельных участков и объектов капитального строительства, расположенных в границах территории, подлежащей комплексному развитию, расположенной по адресу: Московская область, г.</w:t>
      </w:r>
      <w:r w:rsidR="00004134" w:rsidRPr="00F54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 </w:t>
      </w:r>
      <w:r w:rsidR="00AA15A4" w:rsidRPr="00F54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Мытищи</w:t>
      </w:r>
      <w:r w:rsidR="00AF750C" w:rsidRPr="00F54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64755" w:rsidRPr="00F54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1-й Рупасовский переулок</w:t>
      </w:r>
      <w:r w:rsidRPr="00F54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перечень объектов капитального строительства, подлежащих сносу или реконструкции</w:t>
      </w:r>
    </w:p>
    <w:p w14:paraId="2C5CFFF1" w14:textId="77777777" w:rsidR="00613545" w:rsidRPr="00F54CED" w:rsidRDefault="00613545" w:rsidP="00613545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37818330"/>
      <w:bookmarkStart w:id="5" w:name="_Hlk156472483"/>
    </w:p>
    <w:p w14:paraId="1E13C124" w14:textId="26ABEAD7" w:rsidR="00613545" w:rsidRPr="00F54CED" w:rsidRDefault="00613545" w:rsidP="00613545">
      <w:pPr>
        <w:pStyle w:val="a7"/>
        <w:jc w:val="right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F54C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Таблица №1 Перечень земельных участков </w:t>
      </w:r>
    </w:p>
    <w:tbl>
      <w:tblPr>
        <w:tblW w:w="151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562"/>
        <w:gridCol w:w="2415"/>
        <w:gridCol w:w="4809"/>
        <w:gridCol w:w="2088"/>
        <w:gridCol w:w="2468"/>
        <w:gridCol w:w="2848"/>
      </w:tblGrid>
      <w:tr w:rsidR="00613545" w:rsidRPr="00F54CED" w14:paraId="2C3325B7" w14:textId="77777777" w:rsidTr="004870AE">
        <w:trPr>
          <w:cantSplit/>
          <w:trHeight w:val="20"/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A221" w14:textId="77777777" w:rsidR="00613545" w:rsidRPr="00F54CED" w:rsidRDefault="0061354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9CFC" w14:textId="77777777" w:rsidR="00613545" w:rsidRPr="00F54CED" w:rsidRDefault="0061354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56F4" w14:textId="77777777" w:rsidR="00613545" w:rsidRPr="00F54CED" w:rsidRDefault="0061354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Адрес (местоположение) земельного участка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816A" w14:textId="5ED556BA" w:rsidR="00613545" w:rsidRPr="00F54CED" w:rsidRDefault="0061354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6C15" w14:textId="1480E9B5" w:rsidR="00613545" w:rsidRPr="00F54CED" w:rsidRDefault="0061354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D753B" w14:textId="24BDAB46" w:rsidR="00613545" w:rsidRPr="00F54CED" w:rsidRDefault="0061354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Площадь земельного участка, кв. м</w:t>
            </w:r>
          </w:p>
        </w:tc>
      </w:tr>
      <w:tr w:rsidR="004870AE" w:rsidRPr="00F54CED" w14:paraId="65309B85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FC02" w14:textId="3F176A9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E93FE" w14:textId="11FDC46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50:12:0101001:10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6B1D" w14:textId="5771E058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 Мытищи, Северная промзона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BAFE" w14:textId="2EF616E3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518EC" w14:textId="634F9EA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производственной деятельности и размещения складских помещений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A2155" w14:textId="2EC21C6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112,00</w:t>
            </w:r>
          </w:p>
        </w:tc>
      </w:tr>
      <w:tr w:rsidR="004870AE" w:rsidRPr="00F54CED" w14:paraId="045D6529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E47D" w14:textId="5B93A8B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5B8A" w14:textId="79BAF7E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50:12:0101001:100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8596" w14:textId="3CCCB06F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пер. 1-й Рупасовский, строение 12.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BE22" w14:textId="64A0DF0C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F4E4" w14:textId="43F43B96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размещения мойки автотранспорта на 2 поста с шиномонтажем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8C72A" w14:textId="1063F55C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80,00</w:t>
            </w:r>
          </w:p>
        </w:tc>
      </w:tr>
      <w:tr w:rsidR="004870AE" w:rsidRPr="00F54CED" w14:paraId="7A246105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1817" w14:textId="64D003D6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FC67" w14:textId="2056448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50:12:0101001:1091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D149" w14:textId="0712C4D3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Российская Федерация, Московская область, городской округ Мытищи, г. Мытищи, переулок 1-й Рупасовский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6BD80" w14:textId="3279D52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CB7D" w14:textId="358C0CA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B5B25" w14:textId="571437E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5 185,00</w:t>
            </w:r>
          </w:p>
        </w:tc>
      </w:tr>
      <w:tr w:rsidR="004870AE" w:rsidRPr="00F54CED" w14:paraId="7900BCE7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381BC" w14:textId="31F39E3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CAB6" w14:textId="65576318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50:12:0101001:121</w:t>
            </w:r>
          </w:p>
        </w:tc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A1718D" w14:textId="7EC7B958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за пределами участка. Ориентир нежилого дома. Участок находится примерно в 120 м, по направлению на восток от ориентира. Почтовый адрес ориентира: Московская область, Мытищинский район, городское поселение Мытищи, г. Мытищи, пер. 1-й Рупасовский, д.9.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E200" w14:textId="12991208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E12F" w14:textId="0CC1CEE0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размещения опытного конструкторского бюро и сборочного цеха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290FB" w14:textId="70E7982B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11 100,00</w:t>
            </w:r>
          </w:p>
        </w:tc>
      </w:tr>
      <w:tr w:rsidR="004870AE" w:rsidRPr="00F54CED" w14:paraId="17F83B23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6D30" w14:textId="4AADC42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90CC" w14:textId="5ADA93D9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50:12:0101001:122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AB17" w14:textId="597B78FE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за пределами участка. Ориентир нежилого дома. Участок находится примерно в 120 м, по направлению на восток от ориентира. Почтовый адрес ориентира: Московская область, Мытищинский район, городское поселение Мытищи, г. Мытищи, пер. 1-й Рупасовский, д.9.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680B" w14:textId="788B214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7444" w14:textId="5D64A57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размещения опытного конструкторского бюро и сборочного цеха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A41BA" w14:textId="5B2DEB20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900,00</w:t>
            </w:r>
          </w:p>
        </w:tc>
      </w:tr>
      <w:tr w:rsidR="004870AE" w:rsidRPr="00F54CED" w14:paraId="47E577A9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CB03" w14:textId="2A7C11BD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F60D" w14:textId="34FE2C95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50:12:0101001:26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20E5" w14:textId="2CE679E6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пр-кт Олимпийский, дом 51а.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9D8AC" w14:textId="746D5F36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EC0B" w14:textId="1ABE590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12641" w14:textId="62D40C6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1 686,00</w:t>
            </w:r>
          </w:p>
        </w:tc>
      </w:tr>
      <w:tr w:rsidR="004870AE" w:rsidRPr="00F54CED" w14:paraId="00FD3252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BCC3" w14:textId="3F5E94BC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0365F" w14:textId="3421CDBF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50:12:0101001:3</w:t>
            </w:r>
          </w:p>
        </w:tc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529075" w14:textId="5D36DFD9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г.Мытищи, участок Рупасово 2.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CD051" w14:textId="45289885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77FD" w14:textId="028BDBA5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производственной деятельности и размещения складских помещений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7E01A" w14:textId="574C60A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16 947,00</w:t>
            </w:r>
          </w:p>
        </w:tc>
      </w:tr>
      <w:tr w:rsidR="004870AE" w:rsidRPr="00F54CED" w14:paraId="6FDDAE03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FCD5" w14:textId="4B832BE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611A" w14:textId="704F807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50:12:0101001:6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079A" w14:textId="34FFE125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 Мытищи, Олимпийский пр-т д. 49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C5AAA" w14:textId="576D1DC9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FCAF" w14:textId="101C7D9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07FA5" w14:textId="0A40C0B3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296,00</w:t>
            </w:r>
          </w:p>
        </w:tc>
      </w:tr>
      <w:tr w:rsidR="004870AE" w:rsidRPr="00F54CED" w14:paraId="28268CD7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6108" w14:textId="02201A3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958F5" w14:textId="0F89E34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50:12:0101001:48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67BCF" w14:textId="6406825F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г.Мытищи, пр-кт Олимпийский, дом 49А.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6EA5" w14:textId="7A56E54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7D7E" w14:textId="2BCF508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2489" w14:textId="6EF6EB8D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297,00</w:t>
            </w:r>
          </w:p>
        </w:tc>
      </w:tr>
      <w:tr w:rsidR="004870AE" w:rsidRPr="00F54CED" w14:paraId="0FB6B440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1D85" w14:textId="40437353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4DC9" w14:textId="2F6A878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50:12:0101001:19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E306" w14:textId="64B996FB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пер. 1-й Рупасовский, дом 4а.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63033" w14:textId="035A8F85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F842" w14:textId="7ED7E78D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7CCBF" w14:textId="4867A01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910,00</w:t>
            </w:r>
          </w:p>
        </w:tc>
      </w:tr>
      <w:tr w:rsidR="004870AE" w:rsidRPr="00F54CED" w14:paraId="776803CA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B77C" w14:textId="6B82A3A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DB1F" w14:textId="258F781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50:12:0101001:97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349E" w14:textId="36E71AE0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г.Мытищи, пер. 1-й Рупасовский, дом 4А.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4AB8" w14:textId="08C5030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4CF6" w14:textId="1B2E02D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A4438" w14:textId="27E6DAF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910,00</w:t>
            </w:r>
          </w:p>
        </w:tc>
      </w:tr>
      <w:tr w:rsidR="004870AE" w:rsidRPr="00F54CED" w14:paraId="17369A24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E3C7" w14:textId="24D1AB6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0B61" w14:textId="534495E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50:12:0101001:38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6A06" w14:textId="088D3BF7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пер. 1-й Рупасовский, дом 4а.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1D3B" w14:textId="17EE39DC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2AFC" w14:textId="7396B65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2FB7D" w14:textId="5AA3600B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460,00</w:t>
            </w:r>
          </w:p>
        </w:tc>
      </w:tr>
      <w:tr w:rsidR="004870AE" w:rsidRPr="00F54CED" w14:paraId="467653C7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67DF" w14:textId="5B7EF2E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B64C" w14:textId="03484805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50:12:0101001:695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44BF" w14:textId="157FAEBC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Российская Федерация, Московская область, р-н городской округ Мытищи, г Мытищи, пер Рупасовский 1-й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923A3" w14:textId="04003E08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EC4C" w14:textId="13F7D52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Объекты дорожного сервиса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DEF68" w14:textId="00A1ED33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1 550,00</w:t>
            </w:r>
          </w:p>
        </w:tc>
      </w:tr>
      <w:tr w:rsidR="004870AE" w:rsidRPr="00F54CED" w14:paraId="29713A05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1EEE" w14:textId="030BA753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E89C5" w14:textId="3496BAD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50:12:0101001:94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2766" w14:textId="7BCE8CBC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пер. 1-й Рупасовский, дом 4.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7647" w14:textId="2872C2A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764F" w14:textId="2CBF3A49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1798F" w14:textId="54D9625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1 938,00</w:t>
            </w:r>
          </w:p>
        </w:tc>
      </w:tr>
      <w:tr w:rsidR="004870AE" w:rsidRPr="00F54CED" w14:paraId="5B5ABC4C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61B2" w14:textId="05CC1253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A2D7" w14:textId="46CFD9F8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50:12:0101001:95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B5EC" w14:textId="555120F3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г.Мытищи, пер. 1-й Рупасовский, дом 4.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F1D5" w14:textId="090BF1E0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3CB6" w14:textId="143EBFE9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обслуживания жилого дома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D0523" w14:textId="68AE991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4870AE" w:rsidRPr="00F54CED" w14:paraId="761A438F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EA3E" w14:textId="110F4F0C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1C9F" w14:textId="39AA739F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50:12:0101001:44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046" w14:textId="503EBA1A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пер. 1-Й Рупасовский, дом 2.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8F1B" w14:textId="7C3ABCB9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E90F" w14:textId="30F96B70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9C4A9" w14:textId="1BDFBAFE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721,00</w:t>
            </w:r>
          </w:p>
        </w:tc>
      </w:tr>
      <w:tr w:rsidR="004870AE" w:rsidRPr="00F54CED" w14:paraId="095BB2AF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B3AA" w14:textId="15D0CFB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7366" w14:textId="63F848C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50:12:0101001:696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E673" w14:textId="05581555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р-н городской округ Мытищи, г Мытищи, пер Рупасовский 1-й, Российская Федерация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8DD1" w14:textId="0E20EB1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BB5" w14:textId="6F8365C4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Обслуживание автотранспорта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94BBF" w14:textId="5B78ED8F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905,00</w:t>
            </w:r>
          </w:p>
        </w:tc>
      </w:tr>
      <w:tr w:rsidR="004870AE" w:rsidRPr="00F54CED" w14:paraId="05215767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33DB" w14:textId="4BCD5BD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2403" w14:textId="290D8BB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50:12:0101001:99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5D8E" w14:textId="441916E0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установлено относительно ориентира, расположенного в границах участка. Почтовый адрес ориентира: обл. Московская, р-н Мытищинский, городское поселение Мытищи, г. Мытищи, пер. 1-й Рупасовский, строение 12.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601F4" w14:textId="459076DA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C0A9" w14:textId="15FEAF98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размещения мойки автотранспорта на 2 поста с шиномонтаж</w:t>
            </w:r>
            <w:r w:rsidR="0070589D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CF71F" w14:textId="78E5F91F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271,00</w:t>
            </w:r>
          </w:p>
        </w:tc>
      </w:tr>
      <w:tr w:rsidR="004870AE" w:rsidRPr="00F54CED" w14:paraId="346B0D3E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4384" w14:textId="04FD5F4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1962" w14:textId="4055436B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50:12:0101001:1193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BD2A" w14:textId="6A7CDBA2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 Мытищи, пер 1-й Рупасовский, д</w:t>
            </w:r>
            <w:r w:rsidR="006573E9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6, корп</w:t>
            </w:r>
            <w:r w:rsidR="006573E9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2, городской округ Мытищи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B1B3" w14:textId="16EC1D2C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F7C5" w14:textId="430E5907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Размещение гаражей для собственных нужд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50EF2" w14:textId="09BBEC61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25,00</w:t>
            </w:r>
          </w:p>
        </w:tc>
      </w:tr>
      <w:tr w:rsidR="004870AE" w:rsidRPr="00F54CED" w14:paraId="660A989D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AC8D6" w14:textId="76052682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A4AA" w14:textId="5BF5CD8B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50:12:0101001:413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EF50" w14:textId="7CB297F7" w:rsidR="004870AE" w:rsidRPr="00F54CED" w:rsidRDefault="004870AE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</w:t>
            </w:r>
            <w:r w:rsidR="006573E9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Мытищи, пер. 1-й Рупасовский, д.2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BCF0" w14:textId="78C2E586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населённых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F3BE" w14:textId="1B8D1218" w:rsidR="004870AE" w:rsidRPr="00F54CED" w:rsidRDefault="0070589D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="004870AE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 общего пользования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48E79" w14:textId="765E2366" w:rsidR="004870AE" w:rsidRPr="00F54CED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99,00</w:t>
            </w:r>
          </w:p>
        </w:tc>
      </w:tr>
      <w:tr w:rsidR="00B51771" w:rsidRPr="00F54CED" w14:paraId="7A584BD7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6954" w14:textId="5A727E03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8B64" w14:textId="62B2AA1C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50:12:0101001:1217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A46ED" w14:textId="5CAB855E" w:rsidR="00B51771" w:rsidRPr="00F54CED" w:rsidRDefault="00B51771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 Мытищи, пр-кт Олимпийский, Российская Федерация, г.о. Мытищи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FCDD" w14:textId="1911EBE8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населённых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9368" w14:textId="644F9A97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7F6EB" w14:textId="71073C3C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471,00</w:t>
            </w:r>
          </w:p>
        </w:tc>
      </w:tr>
      <w:tr w:rsidR="00B51771" w:rsidRPr="00F54CED" w14:paraId="0A438541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F12D7" w14:textId="75CD7F68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26552" w14:textId="0C578B60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50:12:0101001:1218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E2DE" w14:textId="3D0C9C88" w:rsidR="00B51771" w:rsidRPr="00F54CED" w:rsidRDefault="00B51771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 Мытищи, пр-кт Олимпийский, Российская Федерация, г.о. Мытищи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1D96" w14:textId="5F93E810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населённых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F383" w14:textId="466C157D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EB145" w14:textId="32D358ED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123,00</w:t>
            </w:r>
          </w:p>
        </w:tc>
      </w:tr>
      <w:tr w:rsidR="00B51771" w:rsidRPr="00F54CED" w14:paraId="1FA2D488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4BE6" w14:textId="2564949C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AB86" w14:textId="1189C550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50:12:0101001:420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D58B" w14:textId="10595D3C" w:rsidR="00B51771" w:rsidRPr="00F54CED" w:rsidRDefault="00B51771" w:rsidP="00D65E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3998" w14:textId="7DFAA64E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населённых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5F0C" w14:textId="43F647AC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63F9A" w14:textId="2EE3AEF2" w:rsidR="00B51771" w:rsidRPr="00F54CED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719,00</w:t>
            </w:r>
          </w:p>
        </w:tc>
      </w:tr>
      <w:tr w:rsidR="00B51771" w:rsidRPr="00002127" w14:paraId="34C5D136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91B0C" w14:textId="6021E4C5" w:rsidR="00B51771" w:rsidRPr="004870AE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8CB9" w14:textId="51358BF0" w:rsidR="00B51771" w:rsidRPr="004870AE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517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50:12:0101001:46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8EAB" w14:textId="2AEFCD58" w:rsidR="00B51771" w:rsidRPr="00B51771" w:rsidRDefault="00B51771" w:rsidP="00B517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517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Местоположение установлено относительно ориентира, расположенного в границах участка. Почтовый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517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адрес ориентира: обл. Московская,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517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Мытищи, пер. 1-Й Рупасовский, дом 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FA75" w14:textId="13CAF9D2" w:rsidR="00B51771" w:rsidRPr="004870AE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870A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Земли населённых пунктов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2728" w14:textId="5A2862DB" w:rsidR="00B51771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EFC66" w14:textId="5A7039D1" w:rsidR="00B51771" w:rsidRPr="004870AE" w:rsidRDefault="00B51771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719,00</w:t>
            </w:r>
          </w:p>
        </w:tc>
      </w:tr>
      <w:tr w:rsidR="00517DA5" w:rsidRPr="00002127" w14:paraId="36CA3BEE" w14:textId="77777777" w:rsidTr="004870AE">
        <w:trPr>
          <w:cantSplit/>
          <w:trHeight w:val="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B62ED" w14:textId="3B0B879F" w:rsidR="00517DA5" w:rsidRPr="00002127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B517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E5BB" w14:textId="06B9B747" w:rsidR="00517DA5" w:rsidRPr="00F234A7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749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Земельный участок не сформированный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0034A" w14:textId="77777777" w:rsidR="00517DA5" w:rsidRPr="00F234A7" w:rsidRDefault="00517DA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E4E2" w14:textId="77777777" w:rsidR="00517DA5" w:rsidRPr="00F234A7" w:rsidRDefault="00517DA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7203" w14:textId="77777777" w:rsidR="00517DA5" w:rsidRPr="00F234A7" w:rsidRDefault="00517DA5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DAF8" w14:textId="3400A026" w:rsidR="00517DA5" w:rsidRPr="00F234A7" w:rsidRDefault="004870AE" w:rsidP="00D65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870A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B517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4870A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="00B517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,00</w:t>
            </w:r>
          </w:p>
        </w:tc>
      </w:tr>
    </w:tbl>
    <w:p w14:paraId="0026B595" w14:textId="77777777" w:rsidR="00F234A7" w:rsidRPr="00002127" w:rsidRDefault="00F234A7" w:rsidP="00F234A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050EAD1" w14:textId="19A4F281" w:rsidR="00613545" w:rsidRPr="00F54CED" w:rsidRDefault="00484037" w:rsidP="00254ADD">
      <w:pPr>
        <w:spacing w:after="200" w:line="276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bookmarkStart w:id="6" w:name="_GoBack"/>
      <w:bookmarkEnd w:id="6"/>
      <w:r w:rsidRPr="0000212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br w:type="page"/>
      </w:r>
      <w:bookmarkEnd w:id="4"/>
      <w:r w:rsidR="00254ADD" w:rsidRPr="00F54C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="00613545" w:rsidRPr="00F54CE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Таблица №2 Перечень объектов капитального строительства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426"/>
        <w:gridCol w:w="2013"/>
        <w:gridCol w:w="3118"/>
        <w:gridCol w:w="2268"/>
        <w:gridCol w:w="1276"/>
        <w:gridCol w:w="2268"/>
        <w:gridCol w:w="1875"/>
        <w:gridCol w:w="1498"/>
      </w:tblGrid>
      <w:tr w:rsidR="00613545" w:rsidRPr="00F54CED" w14:paraId="227DFF3C" w14:textId="77777777" w:rsidTr="006573E9">
        <w:trPr>
          <w:trHeight w:val="9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9D06" w14:textId="5A5323BE" w:rsidR="00613545" w:rsidRPr="00F54CED" w:rsidRDefault="00613545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6324" w14:textId="39B88659" w:rsidR="00613545" w:rsidRPr="00F54CED" w:rsidRDefault="00613545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Кадастровый номер объект</w:t>
            </w:r>
            <w:r w:rsidR="00484037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капитального строительства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6236" w14:textId="46ED1095" w:rsidR="00613545" w:rsidRPr="00F54CED" w:rsidRDefault="00484037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Адрес объекта капитального строительства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9BB7" w14:textId="3B54FFFB" w:rsidR="00613545" w:rsidRPr="00F54CED" w:rsidRDefault="00484037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объекта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19D1D" w14:textId="5DB40D96" w:rsidR="00613545" w:rsidRPr="00F54CED" w:rsidRDefault="00613545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Площадь </w:t>
            </w:r>
            <w:r w:rsidR="00484037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капитального строительства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кв.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B306" w14:textId="69F0B571" w:rsidR="00613545" w:rsidRPr="00F54CED" w:rsidRDefault="00613545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Кадастровый номер помещения расположенного в объекте </w:t>
            </w:r>
            <w:r w:rsidR="00484037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капитального строительства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FB22" w14:textId="54C4C2A6" w:rsidR="00613545" w:rsidRPr="00F54CED" w:rsidRDefault="00613545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Площадь помещения в объекте </w:t>
            </w:r>
            <w:r w:rsidR="00484037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капитального строительства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кв. 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637F8" w14:textId="2351FD92" w:rsidR="00613545" w:rsidRPr="00F54CED" w:rsidRDefault="00613545" w:rsidP="00613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Сведения о сносе/ реконструкции объект</w:t>
            </w:r>
            <w:r w:rsidR="00484037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капитального строительства</w:t>
            </w:r>
          </w:p>
        </w:tc>
      </w:tr>
      <w:tr w:rsidR="00BA0820" w:rsidRPr="00F54CED" w14:paraId="4F60381C" w14:textId="77777777" w:rsidTr="006573E9">
        <w:trPr>
          <w:trHeight w:val="9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FBB4" w14:textId="704000E7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11BE" w14:textId="29AA269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50:12:0101005:1356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6856" w14:textId="617C8EF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7B91" w14:textId="0285875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Здание: административно-производственный корпус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38B9" w14:textId="57A65791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2498,5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033F" w14:textId="1BEF1191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7369" w14:textId="780D9C9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4FB8" w14:textId="55B785D9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398ABD46" w14:textId="77777777" w:rsidTr="006573E9">
        <w:trPr>
          <w:trHeight w:val="7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3F1E" w14:textId="6BCD6291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2555" w14:textId="7F96831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50:12:0101005:1357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1A00" w14:textId="2557F89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5009" w14:textId="3AE926E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Здание: производственный корпус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4188" w14:textId="1D864888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742,5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FD90" w14:textId="3D819C4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3A27" w14:textId="3D3D39E0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D6E4" w14:textId="7C96C64C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20DF1CCE" w14:textId="77777777" w:rsidTr="006573E9">
        <w:trPr>
          <w:trHeight w:val="7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67F3" w14:textId="7DB15F59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76FE" w14:textId="4C309B5E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50:12:0101005:1358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E46F" w14:textId="6139BFE4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16167" w14:textId="7F8370CE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Здание: склад №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F30" w14:textId="708B8D03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A2B4" w14:textId="305516E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C20F" w14:textId="70E22B4D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9E28" w14:textId="3F42441A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30C367EA" w14:textId="77777777" w:rsidTr="006573E9">
        <w:trPr>
          <w:trHeight w:val="5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1352" w14:textId="5F30E1DC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F6D9" w14:textId="5CE6F9AA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50:12:0101005:1359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B64E" w14:textId="14DB413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8F26" w14:textId="3A60CECA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Здание: склад № 3 и №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8338" w14:textId="2EE9FAFE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62,9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6A9BA" w14:textId="4B5C5DD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08C1" w14:textId="2FA41C83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B932" w14:textId="6C3B61E6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74C8F7EC" w14:textId="77777777" w:rsidTr="006573E9">
        <w:trPr>
          <w:trHeight w:val="7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811D" w14:textId="7C60A8D7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FC44" w14:textId="2404E12D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50:12:0101005:1360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A886" w14:textId="5042AD53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10521" w14:textId="290038A6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 с мансардой: проходная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EA4EC" w14:textId="0889F693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B4B9" w14:textId="31896E68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DF85" w14:textId="45E6AB06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D8A4" w14:textId="3D27A73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161BBAA0" w14:textId="77777777" w:rsidTr="006573E9">
        <w:trPr>
          <w:trHeight w:val="68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6382" w14:textId="0EAA9277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5821" w14:textId="6A3F3CD5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50:12:0101005:1361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C507" w14:textId="51D833B4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6B9D" w14:textId="6E446A1D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Здание: транспортный цех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7094" w14:textId="51A7BFB0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B210" w14:textId="005D4914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3D08D" w14:textId="3D3BF26D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488A9" w14:textId="3545FFB5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44051483" w14:textId="77777777" w:rsidTr="006573E9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0393" w14:textId="5C9EE181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2BDE" w14:textId="2AA593A4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50:12:0101005:1372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BB18" w14:textId="6D0EE3DF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3A38" w14:textId="6F48DA3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Здание: склад №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56084" w14:textId="58E7977D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585,7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908D" w14:textId="15C927B6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60F2" w14:textId="3FD012FE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D0B9" w14:textId="596F94B9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3B685D0C" w14:textId="77777777" w:rsidTr="006573E9">
        <w:trPr>
          <w:trHeight w:val="67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0AE20" w14:textId="20BEC79C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AE81" w14:textId="695A38DA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50:12:0101005:1383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8380" w14:textId="01458403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89E9" w14:textId="62E61F2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 склада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8344" w14:textId="31455676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9673" w14:textId="6105215F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B650" w14:textId="2C757A7C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CA58" w14:textId="28A97279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2C1E8719" w14:textId="77777777" w:rsidTr="006573E9">
        <w:trPr>
          <w:trHeight w:val="9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6F5A" w14:textId="212724AA" w:rsidR="00BA0820" w:rsidRPr="00F54CED" w:rsidRDefault="00F7143E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88F1" w14:textId="05D6F105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50:12:0000000:51569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56B3" w14:textId="21E8F0DC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г.Мытищи, пер. 1-й Рупасовский, д.6Д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E000" w14:textId="006CE990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 трансформаторной подстанции ТП-397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4B13" w14:textId="6D48F148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E109" w14:textId="1CDE20D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D489" w14:textId="31E8A33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6370" w14:textId="079949B4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3C0DF6A5" w14:textId="77777777" w:rsidTr="006573E9">
        <w:trPr>
          <w:trHeight w:val="5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8188" w14:textId="6E6F8FC2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F7143E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01C4" w14:textId="016C08CF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50:12:0000000:23691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A15B" w14:textId="5BB323C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1-й Рупасовский переулок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0224" w14:textId="02711311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CF000" w14:textId="46F5315E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245,6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0106E" w14:textId="109DE625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4366" w14:textId="44CA495A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680F" w14:textId="1EAD2548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A0820" w:rsidRPr="00F54CED" w14:paraId="4033699C" w14:textId="77777777" w:rsidTr="006573E9">
        <w:trPr>
          <w:trHeight w:val="7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E0B1" w14:textId="7654EEDC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F7143E"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F4D1" w14:textId="3CC76E5D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50:12:0101102:66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BBFC" w14:textId="49E1BA2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Московская область, р-н Мытищинский, г Мытищи, пр-кт Олимпийский, д 49 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8604" w14:textId="73AF583C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2EA2" w14:textId="28D8EF7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B4E5" w14:textId="1492C25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B04D" w14:textId="1F6CC967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3E28" w14:textId="737BF90B" w:rsidR="00BA0820" w:rsidRPr="00F54CED" w:rsidRDefault="00BA0820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Снос</w:t>
            </w:r>
          </w:p>
        </w:tc>
      </w:tr>
      <w:tr w:rsidR="00B41971" w:rsidRPr="00F54CED" w14:paraId="2C09DE26" w14:textId="77777777" w:rsidTr="006573E9">
        <w:trPr>
          <w:trHeight w:val="7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4A8D" w14:textId="3DA7913A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3DF5" w14:textId="77777777" w:rsidR="00B41971" w:rsidRPr="00F54CED" w:rsidRDefault="00B41971" w:rsidP="00B419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CED">
              <w:rPr>
                <w:rFonts w:ascii="Times New Roman" w:hAnsi="Times New Roman" w:cs="Times New Roman"/>
                <w:sz w:val="20"/>
                <w:szCs w:val="20"/>
              </w:rPr>
              <w:t>50:12:0000000:55107</w:t>
            </w:r>
          </w:p>
          <w:p w14:paraId="496ED9FD" w14:textId="77777777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E4F0" w14:textId="77777777" w:rsidR="00B41971" w:rsidRPr="00F54CED" w:rsidRDefault="00B41971" w:rsidP="00B419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4CED">
              <w:rPr>
                <w:rFonts w:ascii="Times New Roman" w:hAnsi="Times New Roman" w:cs="Times New Roman"/>
                <w:sz w:val="20"/>
                <w:szCs w:val="20"/>
              </w:rPr>
              <w:t>Московская область, Мытищинский р-н, г/пос.Мытищи, г.Мытищи</w:t>
            </w:r>
          </w:p>
          <w:p w14:paraId="3CADA5CA" w14:textId="77777777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DF8EB" w14:textId="000E406D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Газораспределительная сеть г. Мытищи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3499" w14:textId="78CFF3D3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211774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BAB5" w14:textId="02DA3FA7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8585" w14:textId="09C89F9F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425E" w14:textId="666DFA3C" w:rsidR="00B41971" w:rsidRPr="00F54CED" w:rsidRDefault="00B41971" w:rsidP="00BA08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54C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Снос</w:t>
            </w:r>
          </w:p>
        </w:tc>
      </w:tr>
    </w:tbl>
    <w:p w14:paraId="242FC0B3" w14:textId="77777777" w:rsidR="00B41971" w:rsidRPr="00F54CED" w:rsidRDefault="00B41971" w:rsidP="00724B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5F15C5D" w14:textId="5D23097C" w:rsidR="00724B34" w:rsidRPr="00F54CED" w:rsidRDefault="00724B34" w:rsidP="00724B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нахождении в границах территории комплексного развития, определенной Приложением № 1 к проекту Решения о комплексном развитии территории нежилой застройки общей площадью </w:t>
      </w:r>
      <w:r w:rsidR="00764755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6A7917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BD7EF2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га, расположенной по адресу: Московская область, </w:t>
      </w:r>
      <w:r w:rsidR="00AA5391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</w:t>
      </w:r>
      <w:r w:rsidR="005B51C2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Мытищи, </w:t>
      </w:r>
      <w:r w:rsidR="00764755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>1-й Рупасовский переулок</w:t>
      </w:r>
      <w:r w:rsidR="00484037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объектов капитального строительства, отсутствующих в настоящем Приложении, такие объекты признаются включенными в территорию комплексного развития со статусом «снос». Для определения отнесения объекта капитального строительства к числу объектов, подпадающих в территорию комплексного развития, приоритетное значение имеет его фактическое нахождение </w:t>
      </w:r>
      <w:r w:rsidR="006573E9"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F54CED">
        <w:rPr>
          <w:rFonts w:ascii="Times New Roman" w:eastAsia="Times New Roman" w:hAnsi="Times New Roman" w:cs="Times New Roman"/>
          <w:sz w:val="20"/>
          <w:szCs w:val="20"/>
          <w:lang w:eastAsia="ru-RU"/>
        </w:rPr>
        <w:t>в границах территории комплексного развития, которая определена путем описания границ и указания их координат.</w:t>
      </w:r>
      <w:bookmarkEnd w:id="5"/>
    </w:p>
    <w:sectPr w:rsidR="00724B34" w:rsidRPr="00F54CED" w:rsidSect="0041702F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685DB" w14:textId="77777777" w:rsidR="00AA4EF9" w:rsidRDefault="00AA4EF9" w:rsidP="004F4349">
      <w:pPr>
        <w:spacing w:after="0" w:line="240" w:lineRule="auto"/>
      </w:pPr>
      <w:r>
        <w:separator/>
      </w:r>
    </w:p>
  </w:endnote>
  <w:endnote w:type="continuationSeparator" w:id="0">
    <w:p w14:paraId="0BB11491" w14:textId="77777777" w:rsidR="00AA4EF9" w:rsidRDefault="00AA4EF9" w:rsidP="004F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FB806" w14:textId="77777777" w:rsidR="00AA4EF9" w:rsidRDefault="00AA4EF9" w:rsidP="004F4349">
      <w:pPr>
        <w:spacing w:after="0" w:line="240" w:lineRule="auto"/>
      </w:pPr>
      <w:r>
        <w:separator/>
      </w:r>
    </w:p>
  </w:footnote>
  <w:footnote w:type="continuationSeparator" w:id="0">
    <w:p w14:paraId="2ECE98CE" w14:textId="77777777" w:rsidR="00AA4EF9" w:rsidRDefault="00AA4EF9" w:rsidP="004F4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91C0A"/>
    <w:multiLevelType w:val="hybridMultilevel"/>
    <w:tmpl w:val="057A918E"/>
    <w:lvl w:ilvl="0" w:tplc="595CA21E">
      <w:start w:val="4"/>
      <w:numFmt w:val="decimal"/>
      <w:lvlText w:val="%1."/>
      <w:lvlJc w:val="left"/>
      <w:pPr>
        <w:ind w:left="63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24" w:hanging="360"/>
      </w:pPr>
    </w:lvl>
    <w:lvl w:ilvl="2" w:tplc="0419001B" w:tentative="1">
      <w:start w:val="1"/>
      <w:numFmt w:val="lowerRoman"/>
      <w:lvlText w:val="%3."/>
      <w:lvlJc w:val="right"/>
      <w:pPr>
        <w:ind w:left="7744" w:hanging="180"/>
      </w:pPr>
    </w:lvl>
    <w:lvl w:ilvl="3" w:tplc="0419000F" w:tentative="1">
      <w:start w:val="1"/>
      <w:numFmt w:val="decimal"/>
      <w:lvlText w:val="%4."/>
      <w:lvlJc w:val="left"/>
      <w:pPr>
        <w:ind w:left="8464" w:hanging="360"/>
      </w:pPr>
    </w:lvl>
    <w:lvl w:ilvl="4" w:tplc="04190019" w:tentative="1">
      <w:start w:val="1"/>
      <w:numFmt w:val="lowerLetter"/>
      <w:lvlText w:val="%5."/>
      <w:lvlJc w:val="left"/>
      <w:pPr>
        <w:ind w:left="9184" w:hanging="360"/>
      </w:pPr>
    </w:lvl>
    <w:lvl w:ilvl="5" w:tplc="0419001B" w:tentative="1">
      <w:start w:val="1"/>
      <w:numFmt w:val="lowerRoman"/>
      <w:lvlText w:val="%6."/>
      <w:lvlJc w:val="right"/>
      <w:pPr>
        <w:ind w:left="9904" w:hanging="180"/>
      </w:pPr>
    </w:lvl>
    <w:lvl w:ilvl="6" w:tplc="0419000F" w:tentative="1">
      <w:start w:val="1"/>
      <w:numFmt w:val="decimal"/>
      <w:lvlText w:val="%7."/>
      <w:lvlJc w:val="left"/>
      <w:pPr>
        <w:ind w:left="10624" w:hanging="360"/>
      </w:pPr>
    </w:lvl>
    <w:lvl w:ilvl="7" w:tplc="04190019" w:tentative="1">
      <w:start w:val="1"/>
      <w:numFmt w:val="lowerLetter"/>
      <w:lvlText w:val="%8."/>
      <w:lvlJc w:val="left"/>
      <w:pPr>
        <w:ind w:left="11344" w:hanging="360"/>
      </w:pPr>
    </w:lvl>
    <w:lvl w:ilvl="8" w:tplc="0419001B" w:tentative="1">
      <w:start w:val="1"/>
      <w:numFmt w:val="lowerRoman"/>
      <w:lvlText w:val="%9."/>
      <w:lvlJc w:val="right"/>
      <w:pPr>
        <w:ind w:left="12064" w:hanging="180"/>
      </w:pPr>
    </w:lvl>
  </w:abstractNum>
  <w:abstractNum w:abstractNumId="1" w15:restartNumberingAfterBreak="0">
    <w:nsid w:val="2CAA3D5D"/>
    <w:multiLevelType w:val="hybridMultilevel"/>
    <w:tmpl w:val="E5467156"/>
    <w:lvl w:ilvl="0" w:tplc="7E004154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66C64"/>
    <w:multiLevelType w:val="hybridMultilevel"/>
    <w:tmpl w:val="B4DC115C"/>
    <w:lvl w:ilvl="0" w:tplc="3D2653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F0C10"/>
    <w:multiLevelType w:val="hybridMultilevel"/>
    <w:tmpl w:val="705E5602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4655B"/>
    <w:multiLevelType w:val="multilevel"/>
    <w:tmpl w:val="0768722E"/>
    <w:lvl w:ilvl="0">
      <w:start w:val="1"/>
      <w:numFmt w:val="decimal"/>
      <w:lvlText w:val="%1."/>
      <w:lvlJc w:val="left"/>
      <w:pPr>
        <w:ind w:left="815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5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5" w15:restartNumberingAfterBreak="0">
    <w:nsid w:val="47F000C5"/>
    <w:multiLevelType w:val="hybridMultilevel"/>
    <w:tmpl w:val="A6127438"/>
    <w:lvl w:ilvl="0" w:tplc="52E48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12437"/>
    <w:multiLevelType w:val="hybridMultilevel"/>
    <w:tmpl w:val="4448C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9752E"/>
    <w:multiLevelType w:val="hybridMultilevel"/>
    <w:tmpl w:val="A61274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73B87"/>
    <w:multiLevelType w:val="multilevel"/>
    <w:tmpl w:val="0768722E"/>
    <w:lvl w:ilvl="0">
      <w:start w:val="1"/>
      <w:numFmt w:val="decimal"/>
      <w:lvlText w:val="%1."/>
      <w:lvlJc w:val="left"/>
      <w:pPr>
        <w:ind w:left="815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9" w15:restartNumberingAfterBreak="0">
    <w:nsid w:val="73100311"/>
    <w:multiLevelType w:val="hybridMultilevel"/>
    <w:tmpl w:val="14EE57B0"/>
    <w:lvl w:ilvl="0" w:tplc="D8A862DC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960"/>
    <w:rsid w:val="00002127"/>
    <w:rsid w:val="00004134"/>
    <w:rsid w:val="00010023"/>
    <w:rsid w:val="00026361"/>
    <w:rsid w:val="00045098"/>
    <w:rsid w:val="0005796C"/>
    <w:rsid w:val="000758AC"/>
    <w:rsid w:val="00075D07"/>
    <w:rsid w:val="00076F2F"/>
    <w:rsid w:val="00082F23"/>
    <w:rsid w:val="00090CC2"/>
    <w:rsid w:val="000B611C"/>
    <w:rsid w:val="000C3545"/>
    <w:rsid w:val="00107623"/>
    <w:rsid w:val="001103F8"/>
    <w:rsid w:val="0016740D"/>
    <w:rsid w:val="00171227"/>
    <w:rsid w:val="001A4136"/>
    <w:rsid w:val="001C5DBF"/>
    <w:rsid w:val="001E142A"/>
    <w:rsid w:val="001E20BB"/>
    <w:rsid w:val="001E6439"/>
    <w:rsid w:val="002049F4"/>
    <w:rsid w:val="00210803"/>
    <w:rsid w:val="002109C7"/>
    <w:rsid w:val="002224BB"/>
    <w:rsid w:val="00240E2B"/>
    <w:rsid w:val="0024504D"/>
    <w:rsid w:val="0024740A"/>
    <w:rsid w:val="002516D5"/>
    <w:rsid w:val="00254ADD"/>
    <w:rsid w:val="002A5423"/>
    <w:rsid w:val="002B3697"/>
    <w:rsid w:val="002C2308"/>
    <w:rsid w:val="002D350B"/>
    <w:rsid w:val="002F1AE5"/>
    <w:rsid w:val="002F33CF"/>
    <w:rsid w:val="00303CC0"/>
    <w:rsid w:val="00335172"/>
    <w:rsid w:val="00344A76"/>
    <w:rsid w:val="00363B7D"/>
    <w:rsid w:val="00365427"/>
    <w:rsid w:val="003679C6"/>
    <w:rsid w:val="003706F4"/>
    <w:rsid w:val="003A4181"/>
    <w:rsid w:val="003A4510"/>
    <w:rsid w:val="003B04FA"/>
    <w:rsid w:val="003C6746"/>
    <w:rsid w:val="003D2DF3"/>
    <w:rsid w:val="003E2298"/>
    <w:rsid w:val="00401972"/>
    <w:rsid w:val="0041702F"/>
    <w:rsid w:val="00430B9C"/>
    <w:rsid w:val="0043532A"/>
    <w:rsid w:val="00436EFE"/>
    <w:rsid w:val="004566A3"/>
    <w:rsid w:val="00461C7C"/>
    <w:rsid w:val="00484037"/>
    <w:rsid w:val="004870AE"/>
    <w:rsid w:val="004928BD"/>
    <w:rsid w:val="004C283C"/>
    <w:rsid w:val="004C32CE"/>
    <w:rsid w:val="004D36A8"/>
    <w:rsid w:val="004D5B23"/>
    <w:rsid w:val="004E51E4"/>
    <w:rsid w:val="004F0AFA"/>
    <w:rsid w:val="004F4349"/>
    <w:rsid w:val="00517DA5"/>
    <w:rsid w:val="00541E9B"/>
    <w:rsid w:val="005434A9"/>
    <w:rsid w:val="005519AB"/>
    <w:rsid w:val="005574EA"/>
    <w:rsid w:val="00562928"/>
    <w:rsid w:val="00562E16"/>
    <w:rsid w:val="00577806"/>
    <w:rsid w:val="00580538"/>
    <w:rsid w:val="00581D1B"/>
    <w:rsid w:val="005863B4"/>
    <w:rsid w:val="00587EBA"/>
    <w:rsid w:val="005A2C86"/>
    <w:rsid w:val="005B3E98"/>
    <w:rsid w:val="005B51C2"/>
    <w:rsid w:val="005C0CCC"/>
    <w:rsid w:val="005C1CE3"/>
    <w:rsid w:val="005C31DC"/>
    <w:rsid w:val="005E4C90"/>
    <w:rsid w:val="005F694F"/>
    <w:rsid w:val="00613545"/>
    <w:rsid w:val="00627A76"/>
    <w:rsid w:val="00652BA8"/>
    <w:rsid w:val="006573E9"/>
    <w:rsid w:val="00672DCC"/>
    <w:rsid w:val="0068642D"/>
    <w:rsid w:val="00693D5C"/>
    <w:rsid w:val="006A7917"/>
    <w:rsid w:val="006B24AC"/>
    <w:rsid w:val="006B6891"/>
    <w:rsid w:val="006C1FD4"/>
    <w:rsid w:val="006C7045"/>
    <w:rsid w:val="006D3E0D"/>
    <w:rsid w:val="0070589D"/>
    <w:rsid w:val="00707546"/>
    <w:rsid w:val="0071002C"/>
    <w:rsid w:val="00712C0A"/>
    <w:rsid w:val="00724B34"/>
    <w:rsid w:val="0072636E"/>
    <w:rsid w:val="00732E94"/>
    <w:rsid w:val="00733B4B"/>
    <w:rsid w:val="00740FE9"/>
    <w:rsid w:val="00764755"/>
    <w:rsid w:val="00770613"/>
    <w:rsid w:val="007865AA"/>
    <w:rsid w:val="007E3094"/>
    <w:rsid w:val="007F2EDA"/>
    <w:rsid w:val="008157BF"/>
    <w:rsid w:val="00856960"/>
    <w:rsid w:val="008766F2"/>
    <w:rsid w:val="00884DDD"/>
    <w:rsid w:val="008A6AEE"/>
    <w:rsid w:val="008B360A"/>
    <w:rsid w:val="008C2FA3"/>
    <w:rsid w:val="008C53FD"/>
    <w:rsid w:val="00905F67"/>
    <w:rsid w:val="00914547"/>
    <w:rsid w:val="00920DE7"/>
    <w:rsid w:val="00941DF1"/>
    <w:rsid w:val="0094364B"/>
    <w:rsid w:val="0096051F"/>
    <w:rsid w:val="00961059"/>
    <w:rsid w:val="009663E4"/>
    <w:rsid w:val="00970C66"/>
    <w:rsid w:val="00975FB6"/>
    <w:rsid w:val="00980D02"/>
    <w:rsid w:val="0098328D"/>
    <w:rsid w:val="009A5257"/>
    <w:rsid w:val="009B0446"/>
    <w:rsid w:val="009B404C"/>
    <w:rsid w:val="009C465C"/>
    <w:rsid w:val="00A15208"/>
    <w:rsid w:val="00A21C77"/>
    <w:rsid w:val="00A34D0B"/>
    <w:rsid w:val="00A46730"/>
    <w:rsid w:val="00A46C7B"/>
    <w:rsid w:val="00A53404"/>
    <w:rsid w:val="00A67430"/>
    <w:rsid w:val="00A83F7C"/>
    <w:rsid w:val="00A9399B"/>
    <w:rsid w:val="00AA15A4"/>
    <w:rsid w:val="00AA4EF9"/>
    <w:rsid w:val="00AA5391"/>
    <w:rsid w:val="00AE425E"/>
    <w:rsid w:val="00AF43A7"/>
    <w:rsid w:val="00AF750C"/>
    <w:rsid w:val="00B132CC"/>
    <w:rsid w:val="00B15751"/>
    <w:rsid w:val="00B17F4F"/>
    <w:rsid w:val="00B24203"/>
    <w:rsid w:val="00B25769"/>
    <w:rsid w:val="00B36E57"/>
    <w:rsid w:val="00B41971"/>
    <w:rsid w:val="00B51771"/>
    <w:rsid w:val="00B63583"/>
    <w:rsid w:val="00B66081"/>
    <w:rsid w:val="00B66E6A"/>
    <w:rsid w:val="00B679FA"/>
    <w:rsid w:val="00B72294"/>
    <w:rsid w:val="00BA0820"/>
    <w:rsid w:val="00BB0862"/>
    <w:rsid w:val="00BB4E27"/>
    <w:rsid w:val="00BC0784"/>
    <w:rsid w:val="00BC7264"/>
    <w:rsid w:val="00BD7EF2"/>
    <w:rsid w:val="00C104A3"/>
    <w:rsid w:val="00C15DAA"/>
    <w:rsid w:val="00C4016C"/>
    <w:rsid w:val="00C524F6"/>
    <w:rsid w:val="00C5784D"/>
    <w:rsid w:val="00C77593"/>
    <w:rsid w:val="00C8521D"/>
    <w:rsid w:val="00C85E9E"/>
    <w:rsid w:val="00C96123"/>
    <w:rsid w:val="00CA6BA2"/>
    <w:rsid w:val="00CB5018"/>
    <w:rsid w:val="00CF2413"/>
    <w:rsid w:val="00D020F3"/>
    <w:rsid w:val="00D025DF"/>
    <w:rsid w:val="00D0359B"/>
    <w:rsid w:val="00D209E9"/>
    <w:rsid w:val="00D24C75"/>
    <w:rsid w:val="00D41D3C"/>
    <w:rsid w:val="00D60D04"/>
    <w:rsid w:val="00D620C2"/>
    <w:rsid w:val="00D6397B"/>
    <w:rsid w:val="00D65E3B"/>
    <w:rsid w:val="00D70F65"/>
    <w:rsid w:val="00D742DA"/>
    <w:rsid w:val="00D916C9"/>
    <w:rsid w:val="00D959EC"/>
    <w:rsid w:val="00DA3AFB"/>
    <w:rsid w:val="00DE1896"/>
    <w:rsid w:val="00DE62E1"/>
    <w:rsid w:val="00E14EA0"/>
    <w:rsid w:val="00E34548"/>
    <w:rsid w:val="00E414F5"/>
    <w:rsid w:val="00E420B3"/>
    <w:rsid w:val="00E42BD8"/>
    <w:rsid w:val="00E515B4"/>
    <w:rsid w:val="00E70A1C"/>
    <w:rsid w:val="00E86B8E"/>
    <w:rsid w:val="00E92375"/>
    <w:rsid w:val="00EA58B8"/>
    <w:rsid w:val="00EC0175"/>
    <w:rsid w:val="00F10A99"/>
    <w:rsid w:val="00F234A7"/>
    <w:rsid w:val="00F54CED"/>
    <w:rsid w:val="00F5659B"/>
    <w:rsid w:val="00F7143E"/>
    <w:rsid w:val="00F96250"/>
    <w:rsid w:val="00FC2CBC"/>
    <w:rsid w:val="00FE4BA9"/>
    <w:rsid w:val="00FE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5EBBF"/>
  <w15:docId w15:val="{18B00A6D-245C-404E-B7F7-EA6624205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B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4B34"/>
    <w:rPr>
      <w:rFonts w:ascii="Times New Roman" w:hAnsi="Times New Roman" w:cs="Times New Roman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724B34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724B34"/>
    <w:pPr>
      <w:spacing w:after="200"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724B34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724B34"/>
    <w:pPr>
      <w:spacing w:after="200" w:line="276" w:lineRule="auto"/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724B34"/>
  </w:style>
  <w:style w:type="paragraph" w:styleId="a9">
    <w:name w:val="Balloon Text"/>
    <w:basedOn w:val="a"/>
    <w:link w:val="aa"/>
    <w:uiPriority w:val="99"/>
    <w:semiHidden/>
    <w:unhideWhenUsed/>
    <w:rsid w:val="0072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24B34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24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24B34"/>
  </w:style>
  <w:style w:type="paragraph" w:styleId="ad">
    <w:name w:val="footer"/>
    <w:basedOn w:val="a"/>
    <w:link w:val="ae"/>
    <w:uiPriority w:val="99"/>
    <w:unhideWhenUsed/>
    <w:rsid w:val="00724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24B34"/>
  </w:style>
  <w:style w:type="table" w:styleId="af">
    <w:name w:val="Table Grid"/>
    <w:basedOn w:val="a1"/>
    <w:uiPriority w:val="59"/>
    <w:rsid w:val="0072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f"/>
    <w:uiPriority w:val="39"/>
    <w:rsid w:val="0072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724B34"/>
    <w:rPr>
      <w:color w:val="0000FF"/>
      <w:u w:val="single"/>
    </w:rPr>
  </w:style>
  <w:style w:type="paragraph" w:styleId="af1">
    <w:name w:val="annotation subject"/>
    <w:basedOn w:val="a5"/>
    <w:next w:val="a5"/>
    <w:link w:val="af2"/>
    <w:uiPriority w:val="99"/>
    <w:semiHidden/>
    <w:unhideWhenUsed/>
    <w:rsid w:val="00724B34"/>
    <w:pPr>
      <w:spacing w:after="160"/>
    </w:pPr>
    <w:rPr>
      <w:b/>
      <w:bCs/>
    </w:rPr>
  </w:style>
  <w:style w:type="character" w:customStyle="1" w:styleId="af2">
    <w:name w:val="Тема примечания Знак"/>
    <w:basedOn w:val="a6"/>
    <w:link w:val="af1"/>
    <w:uiPriority w:val="99"/>
    <w:semiHidden/>
    <w:rsid w:val="00724B34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BB4E27"/>
    <w:pPr>
      <w:spacing w:after="0" w:line="240" w:lineRule="auto"/>
    </w:pPr>
  </w:style>
  <w:style w:type="paragraph" w:customStyle="1" w:styleId="10">
    <w:name w:val="Абзац списка1"/>
    <w:basedOn w:val="a"/>
    <w:rsid w:val="0016740D"/>
    <w:pPr>
      <w:spacing w:after="0" w:line="276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Default">
    <w:name w:val="Default"/>
    <w:rsid w:val="00712C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71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09735&amp;dst=100041&amp;field=134&amp;date=28.04.202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STR&amp;n=25033&amp;date=28.04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MOB&amp;n=343222&amp;date=02.11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FE517-4127-4689-A9AF-2154C18A4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7208</Words>
  <Characters>41090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Боброва Надежда Анатольевна</cp:lastModifiedBy>
  <cp:revision>24</cp:revision>
  <cp:lastPrinted>2024-02-09T05:35:00Z</cp:lastPrinted>
  <dcterms:created xsi:type="dcterms:W3CDTF">2024-01-17T11:07:00Z</dcterms:created>
  <dcterms:modified xsi:type="dcterms:W3CDTF">2024-02-09T05:36:00Z</dcterms:modified>
</cp:coreProperties>
</file>